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text" w:horzAnchor="margin" w:tblpXSpec="right" w:tblpY="405"/>
        <w:tblW w:w="0" w:type="auto"/>
        <w:tblLook w:val="04A0" w:firstRow="1" w:lastRow="0" w:firstColumn="1" w:lastColumn="0" w:noHBand="0" w:noVBand="1"/>
      </w:tblPr>
      <w:tblGrid>
        <w:gridCol w:w="1931"/>
      </w:tblGrid>
      <w:tr w:rsidR="001C0993" w14:paraId="6EBED625" w14:textId="77777777" w:rsidTr="001C0993">
        <w:trPr>
          <w:trHeight w:val="2334"/>
        </w:trPr>
        <w:tc>
          <w:tcPr>
            <w:tcW w:w="1931" w:type="dxa"/>
          </w:tcPr>
          <w:p w14:paraId="3D688B90" w14:textId="77777777" w:rsidR="001C0993" w:rsidRDefault="001C0993" w:rsidP="001C0993">
            <w:pPr>
              <w:tabs>
                <w:tab w:val="left" w:pos="5347"/>
              </w:tabs>
            </w:pPr>
            <w:r>
              <w:t xml:space="preserve">  </w:t>
            </w:r>
            <w:r w:rsidR="008236AE">
              <w:t xml:space="preserve">Fotoğraf </w:t>
            </w:r>
          </w:p>
        </w:tc>
      </w:tr>
    </w:tbl>
    <w:p w14:paraId="2A2A4A8B" w14:textId="77777777" w:rsidR="001C0993" w:rsidRDefault="001C0993" w:rsidP="006C20B9">
      <w:pPr>
        <w:tabs>
          <w:tab w:val="left" w:pos="4333"/>
          <w:tab w:val="left" w:pos="5347"/>
        </w:tabs>
      </w:pPr>
      <w:r>
        <w:tab/>
      </w:r>
      <w:r w:rsidR="006C20B9">
        <w:tab/>
      </w:r>
    </w:p>
    <w:p w14:paraId="337A8F23" w14:textId="0A5FA1A5" w:rsidR="001C0993" w:rsidRDefault="001C0993" w:rsidP="001C0993">
      <w:pPr>
        <w:tabs>
          <w:tab w:val="left" w:pos="5347"/>
        </w:tabs>
      </w:pPr>
      <w:r>
        <w:t>ADI SOYADI:</w:t>
      </w:r>
      <w:r w:rsidR="00560656">
        <w:t xml:space="preserve"> GÖZDE KÖYCÜ BUHARİ </w:t>
      </w:r>
    </w:p>
    <w:p w14:paraId="7FD206FB" w14:textId="5492A5EB" w:rsidR="001C0993" w:rsidRDefault="001C0993" w:rsidP="001C0993">
      <w:pPr>
        <w:tabs>
          <w:tab w:val="left" w:pos="5347"/>
        </w:tabs>
      </w:pPr>
      <w:r>
        <w:t>BRANŞI:</w:t>
      </w:r>
      <w:r w:rsidR="00560656">
        <w:t xml:space="preserve"> ALLERJİ VE </w:t>
      </w:r>
      <w:r w:rsidR="00CF3301">
        <w:t xml:space="preserve">KLİNİK </w:t>
      </w:r>
      <w:r w:rsidR="00560656">
        <w:t>İMMÜNOLOJİ</w:t>
      </w:r>
    </w:p>
    <w:p w14:paraId="3762C026" w14:textId="0C33E30B" w:rsidR="001C0993" w:rsidRDefault="001C0993" w:rsidP="001C0993">
      <w:pPr>
        <w:tabs>
          <w:tab w:val="left" w:pos="5347"/>
        </w:tabs>
      </w:pPr>
      <w:r>
        <w:t>YABANCI DİLLER:</w:t>
      </w:r>
      <w:r w:rsidR="00560656">
        <w:t xml:space="preserve"> İNGİLİZCE</w:t>
      </w:r>
    </w:p>
    <w:p w14:paraId="62723A1C" w14:textId="657F01B7" w:rsidR="001C0993" w:rsidRDefault="001C0993" w:rsidP="001C0993">
      <w:pPr>
        <w:tabs>
          <w:tab w:val="left" w:pos="5347"/>
        </w:tabs>
      </w:pPr>
      <w:r>
        <w:t>İLETİŞİM:</w:t>
      </w:r>
      <w:r w:rsidR="00D439E3">
        <w:t xml:space="preserve"> 0312</w:t>
      </w:r>
      <w:r w:rsidR="00D83D7E">
        <w:t xml:space="preserve"> </w:t>
      </w:r>
      <w:r w:rsidR="00D439E3">
        <w:t>5677000-7538</w:t>
      </w:r>
    </w:p>
    <w:p w14:paraId="10554D69" w14:textId="007C5DBD" w:rsidR="00560656" w:rsidRDefault="001C0993" w:rsidP="00560656">
      <w:pPr>
        <w:tabs>
          <w:tab w:val="left" w:pos="5347"/>
        </w:tabs>
      </w:pPr>
      <w:r>
        <w:t>KLİNİK:</w:t>
      </w:r>
      <w:r w:rsidR="00560656" w:rsidRPr="00560656">
        <w:t xml:space="preserve"> </w:t>
      </w:r>
      <w:r w:rsidR="00560656">
        <w:t>ALLERJİ VE</w:t>
      </w:r>
      <w:r w:rsidR="00CF3301">
        <w:t xml:space="preserve"> KLİNİK </w:t>
      </w:r>
      <w:r w:rsidR="00560656">
        <w:t>İMMÜNOLOJİ KLİNİĞİ</w:t>
      </w:r>
    </w:p>
    <w:p w14:paraId="1EBF4E61" w14:textId="0AB14D60" w:rsidR="001C0993" w:rsidRDefault="001C0993" w:rsidP="001C0993">
      <w:pPr>
        <w:tabs>
          <w:tab w:val="left" w:pos="5347"/>
        </w:tabs>
      </w:pPr>
    </w:p>
    <w:p w14:paraId="4EF22587" w14:textId="77777777" w:rsidR="00F975DB" w:rsidRDefault="00F975DB" w:rsidP="001C0993">
      <w:pPr>
        <w:tabs>
          <w:tab w:val="left" w:pos="5347"/>
        </w:tabs>
      </w:pPr>
    </w:p>
    <w:p w14:paraId="2C2E9710" w14:textId="478BCB66" w:rsidR="001C0993" w:rsidRDefault="001C0993" w:rsidP="001C0993">
      <w:pPr>
        <w:tabs>
          <w:tab w:val="left" w:pos="5347"/>
        </w:tabs>
      </w:pPr>
      <w:r>
        <w:t>TIBBİ İLGİ VE UZMANLIK ALANLARI:</w:t>
      </w:r>
      <w:r w:rsidR="00560656">
        <w:t xml:space="preserve"> Astım, Ağır astım, </w:t>
      </w:r>
      <w:proofErr w:type="spellStart"/>
      <w:r w:rsidR="00560656">
        <w:t>Allerjik</w:t>
      </w:r>
      <w:proofErr w:type="spellEnd"/>
      <w:r w:rsidR="00560656">
        <w:t xml:space="preserve"> </w:t>
      </w:r>
      <w:proofErr w:type="spellStart"/>
      <w:r w:rsidR="00560656">
        <w:t>rinit</w:t>
      </w:r>
      <w:proofErr w:type="spellEnd"/>
      <w:r w:rsidR="00560656">
        <w:t>,</w:t>
      </w:r>
      <w:r w:rsidR="00F975DB">
        <w:t xml:space="preserve"> </w:t>
      </w:r>
      <w:proofErr w:type="spellStart"/>
      <w:r w:rsidR="00F975DB">
        <w:t>Allerjen</w:t>
      </w:r>
      <w:proofErr w:type="spellEnd"/>
      <w:r w:rsidR="00F975DB">
        <w:t xml:space="preserve"> Spesifik</w:t>
      </w:r>
      <w:r w:rsidR="00560656">
        <w:t xml:space="preserve"> </w:t>
      </w:r>
      <w:proofErr w:type="spellStart"/>
      <w:r w:rsidR="00560656">
        <w:t>İmmünoterapi</w:t>
      </w:r>
      <w:proofErr w:type="spellEnd"/>
      <w:r w:rsidR="00560656">
        <w:t xml:space="preserve">,  İlaç </w:t>
      </w:r>
      <w:proofErr w:type="spellStart"/>
      <w:r w:rsidR="00560656">
        <w:t>allerjileri</w:t>
      </w:r>
      <w:proofErr w:type="spellEnd"/>
      <w:r w:rsidR="00560656">
        <w:t xml:space="preserve">, Arı </w:t>
      </w:r>
      <w:proofErr w:type="spellStart"/>
      <w:r w:rsidR="00560656">
        <w:t>venom</w:t>
      </w:r>
      <w:proofErr w:type="spellEnd"/>
      <w:r w:rsidR="00560656">
        <w:t xml:space="preserve"> </w:t>
      </w:r>
      <w:proofErr w:type="spellStart"/>
      <w:r w:rsidR="00560656">
        <w:t>allerjisi</w:t>
      </w:r>
      <w:proofErr w:type="spellEnd"/>
      <w:r w:rsidR="00560656">
        <w:t xml:space="preserve">, Besin </w:t>
      </w:r>
      <w:proofErr w:type="spellStart"/>
      <w:r w:rsidR="00560656">
        <w:t>allerjileri</w:t>
      </w:r>
      <w:proofErr w:type="spellEnd"/>
      <w:r w:rsidR="00560656">
        <w:t xml:space="preserve">, </w:t>
      </w:r>
      <w:r w:rsidR="007666A4">
        <w:t>Ürtiker, Anafilaksi</w:t>
      </w:r>
    </w:p>
    <w:p w14:paraId="126600A8" w14:textId="77777777" w:rsidR="00966243" w:rsidRDefault="00966243" w:rsidP="001C0993">
      <w:pPr>
        <w:tabs>
          <w:tab w:val="left" w:pos="5347"/>
        </w:tabs>
      </w:pPr>
    </w:p>
    <w:p w14:paraId="6E33D737" w14:textId="15A6278C" w:rsidR="00966243" w:rsidRDefault="00966243" w:rsidP="001C0993">
      <w:pPr>
        <w:tabs>
          <w:tab w:val="left" w:pos="5347"/>
        </w:tabs>
      </w:pPr>
      <w:r>
        <w:t>EĞİTİMİ:</w:t>
      </w:r>
    </w:p>
    <w:p w14:paraId="631B73F5" w14:textId="2D7CD670" w:rsidR="00560656" w:rsidRPr="005B5AA7" w:rsidRDefault="00560656" w:rsidP="00560656">
      <w:pPr>
        <w:spacing w:after="0"/>
        <w:rPr>
          <w:rFonts w:ascii="Times New Roman" w:hAnsi="Times New Roman" w:cs="Times New Roman"/>
          <w:sz w:val="20"/>
          <w:szCs w:val="20"/>
        </w:rPr>
      </w:pPr>
      <w:r w:rsidRPr="005B5AA7">
        <w:rPr>
          <w:rFonts w:ascii="Times New Roman" w:hAnsi="Times New Roman" w:cs="Times New Roman"/>
          <w:b/>
          <w:sz w:val="20"/>
          <w:szCs w:val="20"/>
        </w:rPr>
        <w:t xml:space="preserve">Üniversite/ </w:t>
      </w:r>
      <w:proofErr w:type="gramStart"/>
      <w:r w:rsidRPr="005B5AA7">
        <w:rPr>
          <w:rFonts w:ascii="Times New Roman" w:hAnsi="Times New Roman" w:cs="Times New Roman"/>
          <w:b/>
          <w:sz w:val="20"/>
          <w:szCs w:val="20"/>
        </w:rPr>
        <w:t>fakülte:</w:t>
      </w:r>
      <w:r w:rsidRPr="005B5AA7">
        <w:rPr>
          <w:rFonts w:ascii="Times New Roman" w:hAnsi="Times New Roman" w:cs="Times New Roman"/>
          <w:sz w:val="20"/>
          <w:szCs w:val="20"/>
        </w:rPr>
        <w:t xml:space="preserve">  Gazi</w:t>
      </w:r>
      <w:proofErr w:type="gramEnd"/>
      <w:r w:rsidRPr="005B5AA7">
        <w:rPr>
          <w:rFonts w:ascii="Times New Roman" w:hAnsi="Times New Roman" w:cs="Times New Roman"/>
          <w:sz w:val="20"/>
          <w:szCs w:val="20"/>
        </w:rPr>
        <w:t xml:space="preserve"> Üniversitesi Tıp Fakültesi, 1998-2005</w:t>
      </w:r>
    </w:p>
    <w:p w14:paraId="3B4D30C2" w14:textId="293B6207" w:rsidR="00560656" w:rsidRPr="005B5AA7" w:rsidRDefault="00560656" w:rsidP="00560656">
      <w:pPr>
        <w:spacing w:after="0"/>
        <w:rPr>
          <w:rFonts w:ascii="Times New Roman" w:hAnsi="Times New Roman" w:cs="Times New Roman"/>
          <w:sz w:val="20"/>
          <w:szCs w:val="20"/>
        </w:rPr>
      </w:pPr>
      <w:r w:rsidRPr="005B5AA7">
        <w:rPr>
          <w:rFonts w:ascii="Times New Roman" w:hAnsi="Times New Roman" w:cs="Times New Roman"/>
          <w:b/>
          <w:sz w:val="20"/>
          <w:szCs w:val="20"/>
        </w:rPr>
        <w:t xml:space="preserve">Uzmanlık </w:t>
      </w:r>
      <w:proofErr w:type="gramStart"/>
      <w:r w:rsidRPr="005B5AA7">
        <w:rPr>
          <w:rFonts w:ascii="Times New Roman" w:hAnsi="Times New Roman" w:cs="Times New Roman"/>
          <w:b/>
          <w:sz w:val="20"/>
          <w:szCs w:val="20"/>
        </w:rPr>
        <w:t>eğitimi:</w:t>
      </w:r>
      <w:r w:rsidRPr="005B5AA7">
        <w:rPr>
          <w:rFonts w:ascii="Times New Roman" w:hAnsi="Times New Roman" w:cs="Times New Roman"/>
          <w:sz w:val="20"/>
          <w:szCs w:val="20"/>
        </w:rPr>
        <w:t xml:space="preserve">  Ankara</w:t>
      </w:r>
      <w:proofErr w:type="gramEnd"/>
      <w:r w:rsidRPr="005B5AA7">
        <w:rPr>
          <w:rFonts w:ascii="Times New Roman" w:hAnsi="Times New Roman" w:cs="Times New Roman"/>
          <w:sz w:val="20"/>
          <w:szCs w:val="20"/>
        </w:rPr>
        <w:t xml:space="preserve"> Üniversitesi Tıp Fakültesi Göğüs Hastalıkları Anabilim Dalı, 2006-2011</w:t>
      </w:r>
    </w:p>
    <w:p w14:paraId="0ED39C30" w14:textId="662C6A20" w:rsidR="00560656" w:rsidRPr="005B5AA7" w:rsidRDefault="00560656" w:rsidP="00560656">
      <w:pPr>
        <w:spacing w:after="0"/>
        <w:rPr>
          <w:rFonts w:ascii="Times New Roman" w:hAnsi="Times New Roman" w:cs="Times New Roman"/>
          <w:sz w:val="20"/>
          <w:szCs w:val="20"/>
        </w:rPr>
      </w:pPr>
      <w:proofErr w:type="spellStart"/>
      <w:r w:rsidRPr="005B5AA7">
        <w:rPr>
          <w:rFonts w:ascii="Times New Roman" w:hAnsi="Times New Roman" w:cs="Times New Roman"/>
          <w:b/>
          <w:sz w:val="20"/>
          <w:szCs w:val="20"/>
        </w:rPr>
        <w:t>Yandal</w:t>
      </w:r>
      <w:proofErr w:type="spellEnd"/>
      <w:r w:rsidRPr="005B5AA7">
        <w:rPr>
          <w:rFonts w:ascii="Times New Roman" w:hAnsi="Times New Roman" w:cs="Times New Roman"/>
          <w:b/>
          <w:sz w:val="20"/>
          <w:szCs w:val="20"/>
        </w:rPr>
        <w:t xml:space="preserve"> uzmanlık eğitimi:</w:t>
      </w:r>
      <w:r w:rsidRPr="005B5AA7">
        <w:rPr>
          <w:rFonts w:ascii="Times New Roman" w:hAnsi="Times New Roman" w:cs="Times New Roman"/>
          <w:sz w:val="20"/>
          <w:szCs w:val="20"/>
        </w:rPr>
        <w:t xml:space="preserve"> Atatürk Göğüs Hastalıkları ve Göğüs Cerrahisi Eğitim ve Araştırma Hastanesi, İmmünoloji ve </w:t>
      </w:r>
      <w:proofErr w:type="spellStart"/>
      <w:r w:rsidRPr="005B5AA7">
        <w:rPr>
          <w:rFonts w:ascii="Times New Roman" w:hAnsi="Times New Roman" w:cs="Times New Roman"/>
          <w:sz w:val="20"/>
          <w:szCs w:val="20"/>
        </w:rPr>
        <w:t>Allerji</w:t>
      </w:r>
      <w:proofErr w:type="spellEnd"/>
      <w:r w:rsidRPr="005B5AA7">
        <w:rPr>
          <w:rFonts w:ascii="Times New Roman" w:hAnsi="Times New Roman" w:cs="Times New Roman"/>
          <w:sz w:val="20"/>
          <w:szCs w:val="20"/>
        </w:rPr>
        <w:t xml:space="preserve"> Kliniği, 2011-2014</w:t>
      </w:r>
    </w:p>
    <w:p w14:paraId="671B8D51" w14:textId="77777777" w:rsidR="00560656" w:rsidRPr="005B5AA7" w:rsidRDefault="00560656" w:rsidP="00560656">
      <w:pPr>
        <w:spacing w:after="0"/>
        <w:jc w:val="both"/>
        <w:rPr>
          <w:rFonts w:ascii="Times New Roman" w:hAnsi="Times New Roman" w:cs="Times New Roman"/>
          <w:sz w:val="20"/>
          <w:szCs w:val="20"/>
        </w:rPr>
      </w:pPr>
      <w:r w:rsidRPr="005B5AA7">
        <w:rPr>
          <w:rFonts w:ascii="Times New Roman" w:hAnsi="Times New Roman" w:cs="Times New Roman"/>
          <w:b/>
          <w:bCs/>
          <w:color w:val="000000" w:themeColor="text1"/>
          <w:sz w:val="20"/>
          <w:szCs w:val="20"/>
        </w:rPr>
        <w:t>Diğer eğitim:</w:t>
      </w:r>
      <w:r w:rsidRPr="005B5AA7">
        <w:rPr>
          <w:rFonts w:ascii="Times New Roman" w:hAnsi="Times New Roman" w:cs="Times New Roman"/>
          <w:sz w:val="20"/>
          <w:szCs w:val="20"/>
        </w:rPr>
        <w:t xml:space="preserve"> Hacettepe Üniversitesi Sağlık Bilimleri Enstitüsü, Temel İmmünoloji ve Tümör Biyolojisi yüksek lisans programı 1. ve 2. </w:t>
      </w:r>
      <w:proofErr w:type="gramStart"/>
      <w:r w:rsidRPr="005B5AA7">
        <w:rPr>
          <w:rFonts w:ascii="Times New Roman" w:hAnsi="Times New Roman" w:cs="Times New Roman"/>
          <w:sz w:val="20"/>
          <w:szCs w:val="20"/>
        </w:rPr>
        <w:t>dönem  (</w:t>
      </w:r>
      <w:proofErr w:type="gramEnd"/>
      <w:r w:rsidRPr="005B5AA7">
        <w:rPr>
          <w:rFonts w:ascii="Times New Roman" w:hAnsi="Times New Roman" w:cs="Times New Roman"/>
          <w:sz w:val="20"/>
          <w:szCs w:val="20"/>
        </w:rPr>
        <w:t>Özel öğrenci) , 2012-2013</w:t>
      </w:r>
    </w:p>
    <w:p w14:paraId="55D43CEF" w14:textId="77777777" w:rsidR="00966243" w:rsidRDefault="00966243" w:rsidP="001C0993">
      <w:pPr>
        <w:tabs>
          <w:tab w:val="left" w:pos="5347"/>
        </w:tabs>
      </w:pPr>
    </w:p>
    <w:p w14:paraId="4A3282A7" w14:textId="7640C463" w:rsidR="00966243" w:rsidRDefault="00966243" w:rsidP="001C0993">
      <w:pPr>
        <w:tabs>
          <w:tab w:val="left" w:pos="5347"/>
        </w:tabs>
      </w:pPr>
      <w:r>
        <w:t>ÇALIŞTIĞI KURUMLAR:</w:t>
      </w:r>
    </w:p>
    <w:p w14:paraId="7C175EA4" w14:textId="7C379B86" w:rsidR="00560656" w:rsidRDefault="00560656" w:rsidP="00560656">
      <w:pPr>
        <w:spacing w:after="0"/>
        <w:jc w:val="both"/>
      </w:pPr>
      <w:r>
        <w:t>2006-2011 Ankara Üniversitesi Tıp Fakültesi, Göğüs Hastalıkları Anabilim Dalı (Araştırma görevlisi)</w:t>
      </w:r>
    </w:p>
    <w:p w14:paraId="7C565C76" w14:textId="0CC13794" w:rsidR="00560656" w:rsidRDefault="00560656" w:rsidP="00560656">
      <w:pPr>
        <w:spacing w:after="0"/>
        <w:jc w:val="both"/>
      </w:pPr>
      <w:r>
        <w:t xml:space="preserve">2011 Bingöl Devlet Hastanesi (Devlet hizmet yükümlülüğü) </w:t>
      </w:r>
    </w:p>
    <w:p w14:paraId="2796A9D3" w14:textId="77777777" w:rsidR="00560656" w:rsidRDefault="00560656" w:rsidP="00560656">
      <w:pPr>
        <w:spacing w:after="0"/>
        <w:jc w:val="both"/>
      </w:pPr>
      <w:r>
        <w:t xml:space="preserve">2011-2014 Atatürk Göğüs Hastalıkları ve Göğüs Cerrahisi Eğitim ve Araştırma Hastanesi, </w:t>
      </w:r>
      <w:proofErr w:type="spellStart"/>
      <w:r>
        <w:t>Allerji</w:t>
      </w:r>
      <w:proofErr w:type="spellEnd"/>
      <w:r>
        <w:t xml:space="preserve"> ve İmmünoloji Kliniği (</w:t>
      </w:r>
      <w:proofErr w:type="spellStart"/>
      <w:r>
        <w:t>Yandal</w:t>
      </w:r>
      <w:proofErr w:type="spellEnd"/>
      <w:r>
        <w:t xml:space="preserve"> asistanı)</w:t>
      </w:r>
    </w:p>
    <w:p w14:paraId="75FCB7EF" w14:textId="06E1C1D8" w:rsidR="00560656" w:rsidRDefault="00560656" w:rsidP="00560656">
      <w:pPr>
        <w:spacing w:after="0"/>
        <w:jc w:val="both"/>
      </w:pPr>
      <w:r>
        <w:t xml:space="preserve">2015 Sakarya Üniversitesi Eğitim ve Araştırma Hastanesi, </w:t>
      </w:r>
      <w:proofErr w:type="spellStart"/>
      <w:r>
        <w:t>Allerji</w:t>
      </w:r>
      <w:proofErr w:type="spellEnd"/>
      <w:r>
        <w:t xml:space="preserve"> Ünitesi (</w:t>
      </w:r>
      <w:r>
        <w:t>Devlet Hizmet Yükümlülüğü</w:t>
      </w:r>
      <w:r>
        <w:t>)</w:t>
      </w:r>
    </w:p>
    <w:p w14:paraId="7B293518" w14:textId="77777777" w:rsidR="00560656" w:rsidRDefault="00560656" w:rsidP="00560656">
      <w:pPr>
        <w:spacing w:after="0"/>
        <w:jc w:val="both"/>
      </w:pPr>
      <w:r>
        <w:t xml:space="preserve">2016- Atatürk Göğüs Hastalıkları ve Göğüs Cerrahisi Eğitim ve Araştırma Hastanesi, </w:t>
      </w:r>
      <w:proofErr w:type="spellStart"/>
      <w:r>
        <w:t>Allerji</w:t>
      </w:r>
      <w:proofErr w:type="spellEnd"/>
      <w:r>
        <w:t xml:space="preserve"> ve İmmünoloji Kliniği (Uzman doktor)</w:t>
      </w:r>
    </w:p>
    <w:p w14:paraId="2DBB0E11" w14:textId="77777777" w:rsidR="00560656" w:rsidRDefault="00560656" w:rsidP="001C0993">
      <w:pPr>
        <w:tabs>
          <w:tab w:val="left" w:pos="5347"/>
        </w:tabs>
      </w:pPr>
    </w:p>
    <w:p w14:paraId="0ECB14BE" w14:textId="77777777" w:rsidR="00966243" w:rsidRDefault="00966243" w:rsidP="001C0993">
      <w:pPr>
        <w:tabs>
          <w:tab w:val="left" w:pos="5347"/>
        </w:tabs>
      </w:pPr>
    </w:p>
    <w:p w14:paraId="1FE768DC" w14:textId="77777777" w:rsidR="00966243" w:rsidRDefault="00966243" w:rsidP="001C0993">
      <w:pPr>
        <w:tabs>
          <w:tab w:val="left" w:pos="5347"/>
        </w:tabs>
      </w:pPr>
      <w:r>
        <w:t>YAYINLAR:</w:t>
      </w:r>
    </w:p>
    <w:p w14:paraId="2CB35137" w14:textId="11583288" w:rsidR="00560656" w:rsidRPr="00D02ED9" w:rsidRDefault="00560656" w:rsidP="00560656">
      <w:pPr>
        <w:pStyle w:val="ListParagraph"/>
        <w:numPr>
          <w:ilvl w:val="0"/>
          <w:numId w:val="1"/>
        </w:numPr>
        <w:spacing w:after="0" w:line="240" w:lineRule="auto"/>
        <w:rPr>
          <w:bCs/>
          <w:sz w:val="20"/>
          <w:szCs w:val="20"/>
        </w:rPr>
      </w:pPr>
      <w:r w:rsidRPr="00D02ED9">
        <w:rPr>
          <w:bCs/>
          <w:sz w:val="20"/>
          <w:szCs w:val="20"/>
          <w:u w:val="single"/>
        </w:rPr>
        <w:lastRenderedPageBreak/>
        <w:t>Gözde Köycü,</w:t>
      </w:r>
      <w:r w:rsidRPr="00D02ED9">
        <w:rPr>
          <w:bCs/>
          <w:sz w:val="20"/>
          <w:szCs w:val="20"/>
        </w:rPr>
        <w:t xml:space="preserve"> İsmail Savaş. </w:t>
      </w:r>
      <w:proofErr w:type="spellStart"/>
      <w:r w:rsidRPr="00D02ED9">
        <w:rPr>
          <w:bCs/>
          <w:sz w:val="20"/>
          <w:szCs w:val="20"/>
        </w:rPr>
        <w:t>Malign</w:t>
      </w:r>
      <w:proofErr w:type="spellEnd"/>
      <w:r w:rsidRPr="00D02ED9">
        <w:rPr>
          <w:bCs/>
          <w:sz w:val="20"/>
          <w:szCs w:val="20"/>
        </w:rPr>
        <w:t xml:space="preserve"> </w:t>
      </w:r>
      <w:proofErr w:type="spellStart"/>
      <w:r w:rsidRPr="00D02ED9">
        <w:rPr>
          <w:bCs/>
          <w:sz w:val="20"/>
          <w:szCs w:val="20"/>
        </w:rPr>
        <w:t>plevral</w:t>
      </w:r>
      <w:proofErr w:type="spellEnd"/>
      <w:r w:rsidRPr="00D02ED9">
        <w:rPr>
          <w:bCs/>
          <w:sz w:val="20"/>
          <w:szCs w:val="20"/>
        </w:rPr>
        <w:t xml:space="preserve"> </w:t>
      </w:r>
      <w:proofErr w:type="spellStart"/>
      <w:r w:rsidRPr="00D02ED9">
        <w:rPr>
          <w:bCs/>
          <w:sz w:val="20"/>
          <w:szCs w:val="20"/>
        </w:rPr>
        <w:t>mezotelyomada</w:t>
      </w:r>
      <w:proofErr w:type="spellEnd"/>
      <w:r w:rsidRPr="00D02ED9">
        <w:rPr>
          <w:bCs/>
          <w:sz w:val="20"/>
          <w:szCs w:val="20"/>
        </w:rPr>
        <w:t xml:space="preserve"> </w:t>
      </w:r>
      <w:proofErr w:type="spellStart"/>
      <w:r w:rsidRPr="00D02ED9">
        <w:rPr>
          <w:bCs/>
          <w:sz w:val="20"/>
          <w:szCs w:val="20"/>
        </w:rPr>
        <w:t>prognostik</w:t>
      </w:r>
      <w:proofErr w:type="spellEnd"/>
      <w:r w:rsidRPr="00D02ED9">
        <w:rPr>
          <w:bCs/>
          <w:sz w:val="20"/>
          <w:szCs w:val="20"/>
        </w:rPr>
        <w:t xml:space="preserve"> </w:t>
      </w:r>
      <w:proofErr w:type="spellStart"/>
      <w:proofErr w:type="gramStart"/>
      <w:r w:rsidRPr="00D02ED9">
        <w:rPr>
          <w:bCs/>
          <w:sz w:val="20"/>
          <w:szCs w:val="20"/>
        </w:rPr>
        <w:t>etkenler</w:t>
      </w:r>
      <w:r w:rsidRPr="00D02ED9">
        <w:rPr>
          <w:bCs/>
          <w:sz w:val="20"/>
          <w:szCs w:val="20"/>
          <w:u w:val="single"/>
        </w:rPr>
        <w:t>.</w:t>
      </w:r>
      <w:r w:rsidRPr="00D02ED9">
        <w:rPr>
          <w:bCs/>
          <w:sz w:val="20"/>
          <w:szCs w:val="20"/>
        </w:rPr>
        <w:t>Turkiye</w:t>
      </w:r>
      <w:proofErr w:type="spellEnd"/>
      <w:proofErr w:type="gramEnd"/>
      <w:r w:rsidRPr="00D02ED9">
        <w:rPr>
          <w:bCs/>
          <w:sz w:val="20"/>
          <w:szCs w:val="20"/>
        </w:rPr>
        <w:t xml:space="preserve"> Klinikleri J </w:t>
      </w:r>
      <w:proofErr w:type="spellStart"/>
      <w:r w:rsidRPr="00D02ED9">
        <w:rPr>
          <w:bCs/>
          <w:sz w:val="20"/>
          <w:szCs w:val="20"/>
        </w:rPr>
        <w:t>Thor</w:t>
      </w:r>
      <w:proofErr w:type="spellEnd"/>
      <w:r w:rsidRPr="00D02ED9">
        <w:rPr>
          <w:bCs/>
          <w:sz w:val="20"/>
          <w:szCs w:val="20"/>
        </w:rPr>
        <w:t xml:space="preserve"> </w:t>
      </w:r>
      <w:proofErr w:type="spellStart"/>
      <w:r w:rsidRPr="00D02ED9">
        <w:rPr>
          <w:bCs/>
          <w:sz w:val="20"/>
          <w:szCs w:val="20"/>
        </w:rPr>
        <w:t>Surg</w:t>
      </w:r>
      <w:proofErr w:type="spellEnd"/>
      <w:r w:rsidRPr="00D02ED9">
        <w:rPr>
          <w:bCs/>
          <w:sz w:val="20"/>
          <w:szCs w:val="20"/>
        </w:rPr>
        <w:t xml:space="preserve">-Special </w:t>
      </w:r>
      <w:proofErr w:type="spellStart"/>
      <w:r w:rsidRPr="00D02ED9">
        <w:rPr>
          <w:bCs/>
          <w:sz w:val="20"/>
          <w:szCs w:val="20"/>
        </w:rPr>
        <w:t>Topics</w:t>
      </w:r>
      <w:proofErr w:type="spellEnd"/>
      <w:r w:rsidRPr="00D02ED9">
        <w:rPr>
          <w:bCs/>
          <w:sz w:val="20"/>
          <w:szCs w:val="20"/>
        </w:rPr>
        <w:t xml:space="preserve"> 2008;1(1):58-64</w:t>
      </w:r>
    </w:p>
    <w:p w14:paraId="7F9733A4" w14:textId="77777777" w:rsidR="00560656" w:rsidRPr="00D02ED9" w:rsidRDefault="00560656" w:rsidP="00560656">
      <w:pPr>
        <w:pStyle w:val="ListParagraph"/>
        <w:spacing w:after="0" w:line="240" w:lineRule="auto"/>
        <w:rPr>
          <w:bCs/>
          <w:sz w:val="20"/>
          <w:szCs w:val="20"/>
        </w:rPr>
      </w:pPr>
    </w:p>
    <w:p w14:paraId="645DBAB8" w14:textId="7B5B4115" w:rsidR="00560656" w:rsidRPr="00D02ED9" w:rsidRDefault="00560656" w:rsidP="00560656">
      <w:pPr>
        <w:pStyle w:val="Heading1"/>
        <w:numPr>
          <w:ilvl w:val="0"/>
          <w:numId w:val="1"/>
        </w:numPr>
        <w:spacing w:before="0" w:after="0"/>
        <w:jc w:val="both"/>
        <w:rPr>
          <w:rFonts w:ascii="Times New Roman" w:hAnsi="Times New Roman"/>
          <w:b w:val="0"/>
          <w:bCs/>
          <w:sz w:val="20"/>
        </w:rPr>
      </w:pPr>
      <w:proofErr w:type="spellStart"/>
      <w:r w:rsidRPr="00D02ED9">
        <w:rPr>
          <w:rFonts w:ascii="Times New Roman" w:hAnsi="Times New Roman"/>
          <w:b w:val="0"/>
          <w:bCs/>
          <w:sz w:val="20"/>
          <w:lang w:val="tr-TR"/>
        </w:rPr>
        <w:t>Karnak</w:t>
      </w:r>
      <w:proofErr w:type="spellEnd"/>
      <w:r w:rsidRPr="00D02ED9">
        <w:rPr>
          <w:rFonts w:ascii="Times New Roman" w:hAnsi="Times New Roman"/>
          <w:b w:val="0"/>
          <w:bCs/>
          <w:sz w:val="20"/>
          <w:lang w:val="tr-TR"/>
        </w:rPr>
        <w:t xml:space="preserve"> D, Köycü G, Erdemli E, </w:t>
      </w:r>
      <w:proofErr w:type="spellStart"/>
      <w:r w:rsidRPr="00D02ED9">
        <w:rPr>
          <w:rFonts w:ascii="Times New Roman" w:hAnsi="Times New Roman"/>
          <w:b w:val="0"/>
          <w:bCs/>
          <w:sz w:val="20"/>
          <w:lang w:val="tr-TR"/>
        </w:rPr>
        <w:t>Dizbay</w:t>
      </w:r>
      <w:proofErr w:type="spellEnd"/>
      <w:r w:rsidRPr="00D02ED9">
        <w:rPr>
          <w:rFonts w:ascii="Times New Roman" w:hAnsi="Times New Roman"/>
          <w:b w:val="0"/>
          <w:bCs/>
          <w:sz w:val="20"/>
          <w:lang w:val="tr-TR"/>
        </w:rPr>
        <w:t xml:space="preserve"> Sak S, Kadıoğlu YK. </w:t>
      </w:r>
      <w:proofErr w:type="spellStart"/>
      <w:r w:rsidRPr="00D02ED9">
        <w:rPr>
          <w:rFonts w:ascii="Times New Roman" w:hAnsi="Times New Roman"/>
          <w:b w:val="0"/>
          <w:bCs/>
          <w:sz w:val="20"/>
          <w:lang w:val="tr-TR"/>
        </w:rPr>
        <w:t>Acute</w:t>
      </w:r>
      <w:proofErr w:type="spellEnd"/>
      <w:r w:rsidRPr="00D02ED9">
        <w:rPr>
          <w:rFonts w:ascii="Times New Roman" w:hAnsi="Times New Roman"/>
          <w:b w:val="0"/>
          <w:bCs/>
          <w:sz w:val="20"/>
          <w:lang w:val="tr-TR"/>
        </w:rPr>
        <w:t xml:space="preserve"> </w:t>
      </w:r>
      <w:proofErr w:type="spellStart"/>
      <w:r w:rsidRPr="00D02ED9">
        <w:rPr>
          <w:rFonts w:ascii="Times New Roman" w:hAnsi="Times New Roman"/>
          <w:b w:val="0"/>
          <w:bCs/>
          <w:sz w:val="20"/>
          <w:lang w:val="tr-TR"/>
        </w:rPr>
        <w:t>silicoproteinosis</w:t>
      </w:r>
      <w:proofErr w:type="spellEnd"/>
      <w:r w:rsidRPr="00D02ED9">
        <w:rPr>
          <w:rFonts w:ascii="Times New Roman" w:hAnsi="Times New Roman"/>
          <w:b w:val="0"/>
          <w:bCs/>
          <w:sz w:val="20"/>
          <w:lang w:val="tr-TR"/>
        </w:rPr>
        <w:t xml:space="preserve">: </w:t>
      </w:r>
      <w:proofErr w:type="spellStart"/>
      <w:r w:rsidRPr="00D02ED9">
        <w:rPr>
          <w:rFonts w:ascii="Times New Roman" w:hAnsi="Times New Roman"/>
          <w:b w:val="0"/>
          <w:bCs/>
          <w:sz w:val="20"/>
          <w:lang w:val="tr-TR"/>
        </w:rPr>
        <w:t>therapy</w:t>
      </w:r>
      <w:proofErr w:type="spellEnd"/>
      <w:r w:rsidRPr="00D02ED9">
        <w:rPr>
          <w:rFonts w:ascii="Times New Roman" w:hAnsi="Times New Roman"/>
          <w:b w:val="0"/>
          <w:bCs/>
          <w:sz w:val="20"/>
          <w:lang w:val="tr-TR"/>
        </w:rPr>
        <w:t xml:space="preserve"> </w:t>
      </w:r>
      <w:proofErr w:type="spellStart"/>
      <w:r w:rsidRPr="00D02ED9">
        <w:rPr>
          <w:rFonts w:ascii="Times New Roman" w:hAnsi="Times New Roman"/>
          <w:b w:val="0"/>
          <w:bCs/>
          <w:sz w:val="20"/>
          <w:lang w:val="tr-TR"/>
        </w:rPr>
        <w:t>success</w:t>
      </w:r>
      <w:proofErr w:type="spellEnd"/>
      <w:r w:rsidRPr="00D02ED9">
        <w:rPr>
          <w:rFonts w:ascii="Times New Roman" w:hAnsi="Times New Roman"/>
          <w:b w:val="0"/>
          <w:bCs/>
          <w:sz w:val="20"/>
          <w:lang w:val="tr-TR"/>
        </w:rPr>
        <w:t xml:space="preserve">. </w:t>
      </w:r>
      <w:r w:rsidRPr="00D02ED9">
        <w:rPr>
          <w:rFonts w:ascii="Times New Roman" w:hAnsi="Times New Roman"/>
          <w:b w:val="0"/>
          <w:bCs/>
          <w:sz w:val="20"/>
        </w:rPr>
        <w:t>Respiration 2011 82(6) :550-1</w:t>
      </w:r>
    </w:p>
    <w:p w14:paraId="76DCB784" w14:textId="77777777" w:rsidR="00560656" w:rsidRPr="00D02ED9" w:rsidRDefault="00560656" w:rsidP="00560656">
      <w:pPr>
        <w:spacing w:after="0" w:line="240" w:lineRule="auto"/>
        <w:rPr>
          <w:bCs/>
          <w:lang w:val="en-GB" w:eastAsia="en-US"/>
        </w:rPr>
      </w:pPr>
    </w:p>
    <w:p w14:paraId="0F4764D1" w14:textId="57919986" w:rsidR="00560656" w:rsidRPr="00D02ED9" w:rsidRDefault="00560656" w:rsidP="00F975DB">
      <w:pPr>
        <w:pStyle w:val="ListParagraph"/>
        <w:numPr>
          <w:ilvl w:val="0"/>
          <w:numId w:val="1"/>
        </w:numPr>
        <w:spacing w:after="0" w:line="240" w:lineRule="auto"/>
        <w:rPr>
          <w:bCs/>
          <w:sz w:val="20"/>
          <w:szCs w:val="20"/>
        </w:rPr>
      </w:pPr>
      <w:proofErr w:type="spellStart"/>
      <w:r w:rsidRPr="00D02ED9">
        <w:rPr>
          <w:bCs/>
          <w:iCs/>
          <w:sz w:val="20"/>
          <w:szCs w:val="20"/>
        </w:rPr>
        <w:t>Çiledağ</w:t>
      </w:r>
      <w:proofErr w:type="spellEnd"/>
      <w:r w:rsidRPr="00D02ED9">
        <w:rPr>
          <w:bCs/>
          <w:iCs/>
          <w:sz w:val="20"/>
          <w:szCs w:val="20"/>
        </w:rPr>
        <w:t xml:space="preserve"> A, Çelik G, Köycü G, Gürsoy E, </w:t>
      </w:r>
      <w:proofErr w:type="spellStart"/>
      <w:r w:rsidRPr="00D02ED9">
        <w:rPr>
          <w:bCs/>
          <w:iCs/>
          <w:sz w:val="20"/>
          <w:szCs w:val="20"/>
        </w:rPr>
        <w:t>Yülsel</w:t>
      </w:r>
      <w:proofErr w:type="spellEnd"/>
      <w:r w:rsidRPr="00D02ED9">
        <w:rPr>
          <w:bCs/>
          <w:iCs/>
          <w:sz w:val="20"/>
          <w:szCs w:val="20"/>
        </w:rPr>
        <w:t xml:space="preserve"> C. </w:t>
      </w:r>
      <w:r w:rsidRPr="00D02ED9">
        <w:rPr>
          <w:bCs/>
          <w:iCs/>
          <w:sz w:val="20"/>
          <w:szCs w:val="20"/>
        </w:rPr>
        <w:t xml:space="preserve">Oral </w:t>
      </w:r>
      <w:proofErr w:type="spellStart"/>
      <w:r w:rsidRPr="00D02ED9">
        <w:rPr>
          <w:bCs/>
          <w:iCs/>
          <w:sz w:val="20"/>
          <w:szCs w:val="20"/>
        </w:rPr>
        <w:t>antikoagülan</w:t>
      </w:r>
      <w:proofErr w:type="spellEnd"/>
      <w:r w:rsidRPr="00D02ED9">
        <w:rPr>
          <w:bCs/>
          <w:iCs/>
          <w:sz w:val="20"/>
          <w:szCs w:val="20"/>
        </w:rPr>
        <w:t xml:space="preserve"> tedavinin nadir bir komplikasyonu: </w:t>
      </w:r>
      <w:proofErr w:type="spellStart"/>
      <w:r w:rsidRPr="00D02ED9">
        <w:rPr>
          <w:bCs/>
          <w:iCs/>
          <w:sz w:val="20"/>
          <w:szCs w:val="20"/>
        </w:rPr>
        <w:t>Hemotoraks</w:t>
      </w:r>
      <w:proofErr w:type="spellEnd"/>
      <w:r w:rsidRPr="00D02ED9">
        <w:rPr>
          <w:bCs/>
          <w:iCs/>
          <w:sz w:val="20"/>
          <w:szCs w:val="20"/>
        </w:rPr>
        <w:t xml:space="preserve">. </w:t>
      </w:r>
      <w:proofErr w:type="spellStart"/>
      <w:r w:rsidRPr="00D02ED9">
        <w:rPr>
          <w:bCs/>
          <w:sz w:val="20"/>
          <w:szCs w:val="20"/>
        </w:rPr>
        <w:t>Tuberk</w:t>
      </w:r>
      <w:proofErr w:type="spellEnd"/>
      <w:r w:rsidRPr="00D02ED9">
        <w:rPr>
          <w:bCs/>
          <w:sz w:val="20"/>
          <w:szCs w:val="20"/>
        </w:rPr>
        <w:t xml:space="preserve"> </w:t>
      </w:r>
      <w:proofErr w:type="spellStart"/>
      <w:r w:rsidRPr="00D02ED9">
        <w:rPr>
          <w:bCs/>
          <w:sz w:val="20"/>
          <w:szCs w:val="20"/>
        </w:rPr>
        <w:t>Toraks</w:t>
      </w:r>
      <w:proofErr w:type="spellEnd"/>
      <w:r w:rsidRPr="00D02ED9">
        <w:rPr>
          <w:bCs/>
          <w:sz w:val="20"/>
          <w:szCs w:val="20"/>
        </w:rPr>
        <w:t xml:space="preserve"> 2012; 60(1): 70-73</w:t>
      </w:r>
    </w:p>
    <w:p w14:paraId="07BB9F19" w14:textId="77777777" w:rsidR="00560656" w:rsidRPr="00D02ED9" w:rsidRDefault="00560656" w:rsidP="00F975DB">
      <w:pPr>
        <w:spacing w:after="0" w:line="240" w:lineRule="auto"/>
        <w:rPr>
          <w:bCs/>
          <w:sz w:val="20"/>
          <w:szCs w:val="20"/>
        </w:rPr>
      </w:pPr>
    </w:p>
    <w:p w14:paraId="1F89B668" w14:textId="5D0B3C9F" w:rsidR="00560656" w:rsidRPr="00D02ED9" w:rsidRDefault="00560656" w:rsidP="00F975DB">
      <w:pPr>
        <w:pStyle w:val="Heading1"/>
        <w:numPr>
          <w:ilvl w:val="0"/>
          <w:numId w:val="1"/>
        </w:numPr>
        <w:spacing w:before="0" w:after="0"/>
        <w:jc w:val="both"/>
        <w:rPr>
          <w:rFonts w:ascii="Times New Roman" w:hAnsi="Times New Roman"/>
          <w:b w:val="0"/>
          <w:bCs/>
          <w:color w:val="000000" w:themeColor="text1"/>
          <w:sz w:val="20"/>
          <w:shd w:val="clear" w:color="auto" w:fill="FFFFFF"/>
        </w:rPr>
      </w:pPr>
      <w:proofErr w:type="spellStart"/>
      <w:r w:rsidRPr="00D02ED9">
        <w:rPr>
          <w:rFonts w:ascii="Times New Roman" w:hAnsi="Times New Roman"/>
          <w:b w:val="0"/>
          <w:bCs/>
          <w:color w:val="000000" w:themeColor="text1"/>
          <w:sz w:val="20"/>
          <w:shd w:val="clear" w:color="auto" w:fill="FFFFFF"/>
        </w:rPr>
        <w:t>Köycü</w:t>
      </w:r>
      <w:proofErr w:type="spellEnd"/>
      <w:r w:rsidRPr="00D02ED9">
        <w:rPr>
          <w:rFonts w:ascii="Times New Roman" w:hAnsi="Times New Roman"/>
          <w:b w:val="0"/>
          <w:bCs/>
          <w:color w:val="000000" w:themeColor="text1"/>
          <w:sz w:val="20"/>
          <w:shd w:val="clear" w:color="auto" w:fill="FFFFFF"/>
        </w:rPr>
        <w:t xml:space="preserve"> Buhari G, Keren M, Dursun AB, Güler M, </w:t>
      </w:r>
      <w:proofErr w:type="spellStart"/>
      <w:r w:rsidRPr="00D02ED9">
        <w:rPr>
          <w:rFonts w:ascii="Times New Roman" w:hAnsi="Times New Roman"/>
          <w:b w:val="0"/>
          <w:bCs/>
          <w:color w:val="000000" w:themeColor="text1"/>
          <w:sz w:val="20"/>
          <w:shd w:val="clear" w:color="auto" w:fill="FFFFFF"/>
        </w:rPr>
        <w:t>Dulkar</w:t>
      </w:r>
      <w:proofErr w:type="spellEnd"/>
      <w:r w:rsidRPr="00D02ED9">
        <w:rPr>
          <w:rFonts w:ascii="Times New Roman" w:hAnsi="Times New Roman"/>
          <w:b w:val="0"/>
          <w:bCs/>
          <w:color w:val="000000" w:themeColor="text1"/>
          <w:sz w:val="20"/>
          <w:shd w:val="clear" w:color="auto" w:fill="FFFFFF"/>
        </w:rPr>
        <w:t xml:space="preserve"> G, </w:t>
      </w:r>
      <w:proofErr w:type="spellStart"/>
      <w:r w:rsidRPr="00D02ED9">
        <w:rPr>
          <w:rFonts w:ascii="Times New Roman" w:hAnsi="Times New Roman"/>
          <w:b w:val="0"/>
          <w:bCs/>
          <w:color w:val="000000" w:themeColor="text1"/>
          <w:sz w:val="20"/>
          <w:shd w:val="clear" w:color="auto" w:fill="FFFFFF"/>
        </w:rPr>
        <w:t>Kalaç</w:t>
      </w:r>
      <w:proofErr w:type="spellEnd"/>
      <w:r w:rsidRPr="00D02ED9">
        <w:rPr>
          <w:rFonts w:ascii="Times New Roman" w:hAnsi="Times New Roman"/>
          <w:b w:val="0"/>
          <w:bCs/>
          <w:color w:val="000000" w:themeColor="text1"/>
          <w:sz w:val="20"/>
          <w:shd w:val="clear" w:color="auto" w:fill="FFFFFF"/>
        </w:rPr>
        <w:t xml:space="preserve"> N, Özkara Ş, Öner </w:t>
      </w:r>
      <w:proofErr w:type="spellStart"/>
      <w:r w:rsidRPr="00D02ED9">
        <w:rPr>
          <w:rFonts w:ascii="Times New Roman" w:hAnsi="Times New Roman"/>
          <w:b w:val="0"/>
          <w:bCs/>
          <w:color w:val="000000" w:themeColor="text1"/>
          <w:sz w:val="20"/>
          <w:shd w:val="clear" w:color="auto" w:fill="FFFFFF"/>
        </w:rPr>
        <w:t>Erkekol</w:t>
      </w:r>
      <w:proofErr w:type="spellEnd"/>
      <w:r w:rsidRPr="00D02ED9">
        <w:rPr>
          <w:rFonts w:ascii="Times New Roman" w:hAnsi="Times New Roman"/>
          <w:b w:val="0"/>
          <w:bCs/>
          <w:color w:val="000000" w:themeColor="text1"/>
          <w:sz w:val="20"/>
          <w:shd w:val="clear" w:color="auto" w:fill="FFFFFF"/>
        </w:rPr>
        <w:t xml:space="preserve"> F</w:t>
      </w:r>
      <w:r w:rsidRPr="00D02ED9">
        <w:rPr>
          <w:rFonts w:ascii="Times New Roman" w:hAnsi="Times New Roman"/>
          <w:b w:val="0"/>
          <w:bCs/>
          <w:color w:val="000000" w:themeColor="text1"/>
          <w:sz w:val="20"/>
          <w:shd w:val="clear" w:color="auto" w:fill="FFFFFF"/>
        </w:rPr>
        <w:t xml:space="preserve">. </w:t>
      </w:r>
      <w:r w:rsidRPr="00D02ED9">
        <w:rPr>
          <w:rFonts w:ascii="Times New Roman" w:hAnsi="Times New Roman"/>
          <w:b w:val="0"/>
          <w:bCs/>
          <w:color w:val="000000" w:themeColor="text1"/>
          <w:sz w:val="20"/>
          <w:shd w:val="clear" w:color="auto" w:fill="FFFFFF"/>
        </w:rPr>
        <w:t xml:space="preserve">Immediate type hypersensitivity reactions due to antituberculosis drugs: a </w:t>
      </w:r>
      <w:proofErr w:type="spellStart"/>
      <w:r w:rsidRPr="00D02ED9">
        <w:rPr>
          <w:rFonts w:ascii="Times New Roman" w:hAnsi="Times New Roman"/>
          <w:b w:val="0"/>
          <w:bCs/>
          <w:color w:val="000000" w:themeColor="text1"/>
          <w:sz w:val="20"/>
          <w:shd w:val="clear" w:color="auto" w:fill="FFFFFF"/>
        </w:rPr>
        <w:t>successfull</w:t>
      </w:r>
      <w:proofErr w:type="spellEnd"/>
      <w:r w:rsidRPr="00D02ED9">
        <w:rPr>
          <w:rFonts w:ascii="Times New Roman" w:hAnsi="Times New Roman"/>
          <w:b w:val="0"/>
          <w:bCs/>
          <w:color w:val="000000" w:themeColor="text1"/>
          <w:sz w:val="20"/>
          <w:shd w:val="clear" w:color="auto" w:fill="FFFFFF"/>
        </w:rPr>
        <w:t xml:space="preserve"> re-administration protocol. Annals of allergy asthma &amp; </w:t>
      </w:r>
      <w:proofErr w:type="spellStart"/>
      <w:r w:rsidRPr="00D02ED9">
        <w:rPr>
          <w:rFonts w:ascii="Times New Roman" w:hAnsi="Times New Roman"/>
          <w:b w:val="0"/>
          <w:bCs/>
          <w:color w:val="000000" w:themeColor="text1"/>
          <w:sz w:val="20"/>
          <w:shd w:val="clear" w:color="auto" w:fill="FFFFFF"/>
        </w:rPr>
        <w:t>immunology</w:t>
      </w:r>
      <w:proofErr w:type="spellEnd"/>
      <w:r w:rsidRPr="00D02ED9">
        <w:rPr>
          <w:rFonts w:ascii="Times New Roman" w:hAnsi="Times New Roman"/>
          <w:b w:val="0"/>
          <w:bCs/>
          <w:color w:val="000000" w:themeColor="text1"/>
          <w:sz w:val="20"/>
          <w:shd w:val="clear" w:color="auto" w:fill="FFFFFF"/>
        </w:rPr>
        <w:t xml:space="preserve"> </w:t>
      </w:r>
      <w:proofErr w:type="gramStart"/>
      <w:r w:rsidRPr="00D02ED9">
        <w:rPr>
          <w:rFonts w:ascii="Times New Roman" w:hAnsi="Times New Roman"/>
          <w:b w:val="0"/>
          <w:bCs/>
          <w:color w:val="000000" w:themeColor="text1"/>
          <w:sz w:val="20"/>
          <w:shd w:val="clear" w:color="auto" w:fill="FFFFFF"/>
        </w:rPr>
        <w:t>2015  115</w:t>
      </w:r>
      <w:proofErr w:type="gramEnd"/>
      <w:r w:rsidRPr="00D02ED9">
        <w:rPr>
          <w:rFonts w:ascii="Times New Roman" w:hAnsi="Times New Roman"/>
          <w:b w:val="0"/>
          <w:bCs/>
          <w:color w:val="000000" w:themeColor="text1"/>
          <w:sz w:val="20"/>
          <w:shd w:val="clear" w:color="auto" w:fill="FFFFFF"/>
        </w:rPr>
        <w:t xml:space="preserve"> (1) 39-44</w:t>
      </w:r>
    </w:p>
    <w:p w14:paraId="13217FD3" w14:textId="77777777" w:rsidR="00F975DB" w:rsidRPr="00D02ED9" w:rsidRDefault="00F975DB" w:rsidP="00F975DB">
      <w:pPr>
        <w:spacing w:after="0" w:line="240" w:lineRule="auto"/>
        <w:rPr>
          <w:bCs/>
          <w:lang w:val="en-GB" w:eastAsia="en-US"/>
        </w:rPr>
      </w:pPr>
    </w:p>
    <w:p w14:paraId="59B7FD57" w14:textId="0BA99321" w:rsidR="00560656" w:rsidRPr="00D02ED9" w:rsidRDefault="00560656" w:rsidP="00F975DB">
      <w:pPr>
        <w:pStyle w:val="desc"/>
        <w:numPr>
          <w:ilvl w:val="0"/>
          <w:numId w:val="1"/>
        </w:numPr>
        <w:shd w:val="clear" w:color="auto" w:fill="FFFFFF"/>
        <w:spacing w:before="0" w:beforeAutospacing="0" w:after="0" w:afterAutospacing="0"/>
        <w:rPr>
          <w:bCs/>
          <w:color w:val="000000"/>
          <w:sz w:val="20"/>
          <w:szCs w:val="20"/>
        </w:rPr>
      </w:pPr>
      <w:r w:rsidRPr="00D02ED9">
        <w:rPr>
          <w:bCs/>
          <w:color w:val="000000"/>
          <w:sz w:val="20"/>
          <w:szCs w:val="20"/>
        </w:rPr>
        <w:t xml:space="preserve">Bavbek S, Kepil Özdemir S, Doğanay Erdoğan B, Karaboğa I, Büyüköztürk S, Gelincik A, Yılmaz İ, Göksel Ö, Dursun AB, Karakaya G, Kalyoncu AF, Özşeker F, Paşaoğlu Karakış G, Öner Erkekol F, Köycü G, Keren M, Baiardini I, Romano A. </w:t>
      </w:r>
      <w:r w:rsidRPr="00D02ED9">
        <w:rPr>
          <w:bCs/>
          <w:color w:val="000000" w:themeColor="text1"/>
          <w:sz w:val="20"/>
          <w:szCs w:val="20"/>
          <w:shd w:val="clear" w:color="auto" w:fill="FFFFFF"/>
        </w:rPr>
        <w:t xml:space="preserve">Turkish version of the drug hypersensitivity quality of life questionnaire: Assessment of reliability and validity. </w:t>
      </w:r>
      <w:r w:rsidRPr="00D02ED9">
        <w:rPr>
          <w:rStyle w:val="jrnl"/>
          <w:bCs/>
          <w:color w:val="000000"/>
          <w:sz w:val="20"/>
          <w:szCs w:val="20"/>
        </w:rPr>
        <w:t>Qual Life Res</w:t>
      </w:r>
      <w:r w:rsidRPr="00D02ED9">
        <w:rPr>
          <w:bCs/>
          <w:color w:val="000000"/>
          <w:sz w:val="20"/>
          <w:szCs w:val="20"/>
        </w:rPr>
        <w:t>. 2015 Jun 20.</w:t>
      </w:r>
    </w:p>
    <w:p w14:paraId="2BB179A3" w14:textId="77777777" w:rsidR="00560656" w:rsidRPr="00D02ED9" w:rsidRDefault="00560656" w:rsidP="00F975DB">
      <w:pPr>
        <w:pStyle w:val="desc"/>
        <w:shd w:val="clear" w:color="auto" w:fill="FFFFFF"/>
        <w:spacing w:before="0" w:beforeAutospacing="0" w:after="0" w:afterAutospacing="0"/>
        <w:rPr>
          <w:bCs/>
          <w:color w:val="000000"/>
          <w:sz w:val="20"/>
          <w:szCs w:val="20"/>
        </w:rPr>
      </w:pPr>
    </w:p>
    <w:p w14:paraId="4805CE7A" w14:textId="707F40BB" w:rsidR="00560656" w:rsidRPr="00D02ED9" w:rsidRDefault="00560656" w:rsidP="00F975DB">
      <w:pPr>
        <w:pStyle w:val="ListParagraph"/>
        <w:numPr>
          <w:ilvl w:val="0"/>
          <w:numId w:val="1"/>
        </w:numPr>
        <w:spacing w:after="0" w:line="240" w:lineRule="auto"/>
        <w:rPr>
          <w:rFonts w:ascii="Times New Roman" w:hAnsi="Times New Roman" w:cs="Times New Roman"/>
          <w:bCs/>
          <w:sz w:val="20"/>
          <w:szCs w:val="20"/>
          <w:shd w:val="clear" w:color="auto" w:fill="FFFFFF"/>
        </w:rPr>
      </w:pPr>
      <w:r w:rsidRPr="00D02ED9">
        <w:rPr>
          <w:rFonts w:ascii="Times New Roman" w:hAnsi="Times New Roman" w:cs="Times New Roman"/>
          <w:bCs/>
          <w:sz w:val="20"/>
          <w:szCs w:val="20"/>
          <w:shd w:val="clear" w:color="auto" w:fill="FFFFFF"/>
        </w:rPr>
        <w:t xml:space="preserve">Akın Kabalak P, </w:t>
      </w:r>
      <w:proofErr w:type="spellStart"/>
      <w:r w:rsidRPr="00D02ED9">
        <w:rPr>
          <w:rFonts w:ascii="Times New Roman" w:hAnsi="Times New Roman" w:cs="Times New Roman"/>
          <w:bCs/>
          <w:sz w:val="20"/>
          <w:szCs w:val="20"/>
          <w:shd w:val="clear" w:color="auto" w:fill="FFFFFF"/>
        </w:rPr>
        <w:t>Çiledağ</w:t>
      </w:r>
      <w:proofErr w:type="spellEnd"/>
      <w:r w:rsidRPr="00D02ED9">
        <w:rPr>
          <w:rFonts w:ascii="Times New Roman" w:hAnsi="Times New Roman" w:cs="Times New Roman"/>
          <w:bCs/>
          <w:sz w:val="20"/>
          <w:szCs w:val="20"/>
          <w:shd w:val="clear" w:color="auto" w:fill="FFFFFF"/>
        </w:rPr>
        <w:t xml:space="preserve"> A, Demir N, Çelik G, Yüksel C, Köycü G, Gökmen Öztuna D, Taner A, Kaya A, Kutlay H, Numanoğlu N, Savaş İ.  </w:t>
      </w:r>
      <w:proofErr w:type="spellStart"/>
      <w:r w:rsidRPr="00D02ED9">
        <w:rPr>
          <w:rFonts w:ascii="Times New Roman" w:hAnsi="Times New Roman" w:cs="Times New Roman"/>
          <w:bCs/>
          <w:sz w:val="20"/>
          <w:szCs w:val="20"/>
          <w:shd w:val="clear" w:color="auto" w:fill="FFFFFF"/>
        </w:rPr>
        <w:t>Prognostic</w:t>
      </w:r>
      <w:proofErr w:type="spellEnd"/>
      <w:r w:rsidRPr="00D02ED9">
        <w:rPr>
          <w:rFonts w:ascii="Times New Roman" w:hAnsi="Times New Roman" w:cs="Times New Roman"/>
          <w:bCs/>
          <w:sz w:val="20"/>
          <w:szCs w:val="20"/>
          <w:shd w:val="clear" w:color="auto" w:fill="FFFFFF"/>
        </w:rPr>
        <w:t xml:space="preserve"> </w:t>
      </w:r>
      <w:proofErr w:type="spellStart"/>
      <w:r w:rsidRPr="00D02ED9">
        <w:rPr>
          <w:rFonts w:ascii="Times New Roman" w:hAnsi="Times New Roman" w:cs="Times New Roman"/>
          <w:bCs/>
          <w:sz w:val="20"/>
          <w:szCs w:val="20"/>
          <w:shd w:val="clear" w:color="auto" w:fill="FFFFFF"/>
        </w:rPr>
        <w:t>significance</w:t>
      </w:r>
      <w:proofErr w:type="spellEnd"/>
      <w:r w:rsidRPr="00D02ED9">
        <w:rPr>
          <w:rFonts w:ascii="Times New Roman" w:hAnsi="Times New Roman" w:cs="Times New Roman"/>
          <w:bCs/>
          <w:sz w:val="20"/>
          <w:szCs w:val="20"/>
          <w:shd w:val="clear" w:color="auto" w:fill="FFFFFF"/>
        </w:rPr>
        <w:t xml:space="preserve"> of serum </w:t>
      </w:r>
      <w:proofErr w:type="spellStart"/>
      <w:r w:rsidRPr="00D02ED9">
        <w:rPr>
          <w:rFonts w:ascii="Times New Roman" w:hAnsi="Times New Roman" w:cs="Times New Roman"/>
          <w:bCs/>
          <w:sz w:val="20"/>
          <w:szCs w:val="20"/>
          <w:shd w:val="clear" w:color="auto" w:fill="FFFFFF"/>
        </w:rPr>
        <w:t>vascular</w:t>
      </w:r>
      <w:proofErr w:type="spellEnd"/>
      <w:r w:rsidRPr="00D02ED9">
        <w:rPr>
          <w:rFonts w:ascii="Times New Roman" w:hAnsi="Times New Roman" w:cs="Times New Roman"/>
          <w:bCs/>
          <w:sz w:val="20"/>
          <w:szCs w:val="20"/>
          <w:shd w:val="clear" w:color="auto" w:fill="FFFFFF"/>
        </w:rPr>
        <w:t xml:space="preserve"> </w:t>
      </w:r>
      <w:proofErr w:type="spellStart"/>
      <w:r w:rsidRPr="00D02ED9">
        <w:rPr>
          <w:rFonts w:ascii="Times New Roman" w:hAnsi="Times New Roman" w:cs="Times New Roman"/>
          <w:bCs/>
          <w:sz w:val="20"/>
          <w:szCs w:val="20"/>
          <w:shd w:val="clear" w:color="auto" w:fill="FFFFFF"/>
        </w:rPr>
        <w:t>endothelial</w:t>
      </w:r>
      <w:proofErr w:type="spellEnd"/>
      <w:r w:rsidRPr="00D02ED9">
        <w:rPr>
          <w:rFonts w:ascii="Times New Roman" w:hAnsi="Times New Roman" w:cs="Times New Roman"/>
          <w:bCs/>
          <w:sz w:val="20"/>
          <w:szCs w:val="20"/>
          <w:shd w:val="clear" w:color="auto" w:fill="FFFFFF"/>
        </w:rPr>
        <w:t xml:space="preserve"> </w:t>
      </w:r>
      <w:proofErr w:type="spellStart"/>
      <w:r w:rsidRPr="00D02ED9">
        <w:rPr>
          <w:rFonts w:ascii="Times New Roman" w:hAnsi="Times New Roman" w:cs="Times New Roman"/>
          <w:bCs/>
          <w:sz w:val="20"/>
          <w:szCs w:val="20"/>
          <w:shd w:val="clear" w:color="auto" w:fill="FFFFFF"/>
        </w:rPr>
        <w:t>growth</w:t>
      </w:r>
      <w:proofErr w:type="spellEnd"/>
      <w:r w:rsidRPr="00D02ED9">
        <w:rPr>
          <w:rFonts w:ascii="Times New Roman" w:hAnsi="Times New Roman" w:cs="Times New Roman"/>
          <w:bCs/>
          <w:sz w:val="20"/>
          <w:szCs w:val="20"/>
          <w:shd w:val="clear" w:color="auto" w:fill="FFFFFF"/>
        </w:rPr>
        <w:t xml:space="preserve"> </w:t>
      </w:r>
      <w:proofErr w:type="spellStart"/>
      <w:r w:rsidRPr="00D02ED9">
        <w:rPr>
          <w:rFonts w:ascii="Times New Roman" w:hAnsi="Times New Roman" w:cs="Times New Roman"/>
          <w:bCs/>
          <w:sz w:val="20"/>
          <w:szCs w:val="20"/>
          <w:shd w:val="clear" w:color="auto" w:fill="FFFFFF"/>
        </w:rPr>
        <w:t>factor</w:t>
      </w:r>
      <w:proofErr w:type="spellEnd"/>
      <w:r w:rsidRPr="00D02ED9">
        <w:rPr>
          <w:rFonts w:ascii="Times New Roman" w:hAnsi="Times New Roman" w:cs="Times New Roman"/>
          <w:bCs/>
          <w:sz w:val="20"/>
          <w:szCs w:val="20"/>
          <w:shd w:val="clear" w:color="auto" w:fill="FFFFFF"/>
        </w:rPr>
        <w:t xml:space="preserve"> </w:t>
      </w:r>
      <w:proofErr w:type="spellStart"/>
      <w:r w:rsidRPr="00D02ED9">
        <w:rPr>
          <w:rFonts w:ascii="Times New Roman" w:hAnsi="Times New Roman" w:cs="Times New Roman"/>
          <w:bCs/>
          <w:sz w:val="20"/>
          <w:szCs w:val="20"/>
          <w:shd w:val="clear" w:color="auto" w:fill="FFFFFF"/>
        </w:rPr>
        <w:t>and</w:t>
      </w:r>
      <w:proofErr w:type="spellEnd"/>
      <w:r w:rsidRPr="00D02ED9">
        <w:rPr>
          <w:rFonts w:ascii="Times New Roman" w:hAnsi="Times New Roman" w:cs="Times New Roman"/>
          <w:bCs/>
          <w:sz w:val="20"/>
          <w:szCs w:val="20"/>
          <w:shd w:val="clear" w:color="auto" w:fill="FFFFFF"/>
        </w:rPr>
        <w:t xml:space="preserve"> angiopoietin-2 in </w:t>
      </w:r>
      <w:proofErr w:type="spellStart"/>
      <w:r w:rsidRPr="00D02ED9">
        <w:rPr>
          <w:rFonts w:ascii="Times New Roman" w:hAnsi="Times New Roman" w:cs="Times New Roman"/>
          <w:bCs/>
          <w:sz w:val="20"/>
          <w:szCs w:val="20"/>
          <w:shd w:val="clear" w:color="auto" w:fill="FFFFFF"/>
        </w:rPr>
        <w:t>patients</w:t>
      </w:r>
      <w:proofErr w:type="spellEnd"/>
      <w:r w:rsidRPr="00D02ED9">
        <w:rPr>
          <w:rFonts w:ascii="Times New Roman" w:hAnsi="Times New Roman" w:cs="Times New Roman"/>
          <w:bCs/>
          <w:sz w:val="20"/>
          <w:szCs w:val="20"/>
          <w:shd w:val="clear" w:color="auto" w:fill="FFFFFF"/>
        </w:rPr>
        <w:t xml:space="preserve"> </w:t>
      </w:r>
      <w:proofErr w:type="spellStart"/>
      <w:r w:rsidRPr="00D02ED9">
        <w:rPr>
          <w:rFonts w:ascii="Times New Roman" w:hAnsi="Times New Roman" w:cs="Times New Roman"/>
          <w:bCs/>
          <w:sz w:val="20"/>
          <w:szCs w:val="20"/>
          <w:shd w:val="clear" w:color="auto" w:fill="FFFFFF"/>
        </w:rPr>
        <w:t>with</w:t>
      </w:r>
      <w:proofErr w:type="spellEnd"/>
      <w:r w:rsidRPr="00D02ED9">
        <w:rPr>
          <w:rFonts w:ascii="Times New Roman" w:hAnsi="Times New Roman" w:cs="Times New Roman"/>
          <w:bCs/>
          <w:sz w:val="20"/>
          <w:szCs w:val="20"/>
          <w:shd w:val="clear" w:color="auto" w:fill="FFFFFF"/>
        </w:rPr>
        <w:t xml:space="preserve"> </w:t>
      </w:r>
      <w:proofErr w:type="spellStart"/>
      <w:r w:rsidRPr="00D02ED9">
        <w:rPr>
          <w:rFonts w:ascii="Times New Roman" w:hAnsi="Times New Roman" w:cs="Times New Roman"/>
          <w:bCs/>
          <w:sz w:val="20"/>
          <w:szCs w:val="20"/>
          <w:shd w:val="clear" w:color="auto" w:fill="FFFFFF"/>
        </w:rPr>
        <w:t>lung</w:t>
      </w:r>
      <w:proofErr w:type="spellEnd"/>
      <w:r w:rsidRPr="00D02ED9">
        <w:rPr>
          <w:rFonts w:ascii="Times New Roman" w:hAnsi="Times New Roman" w:cs="Times New Roman"/>
          <w:bCs/>
          <w:sz w:val="20"/>
          <w:szCs w:val="20"/>
          <w:shd w:val="clear" w:color="auto" w:fill="FFFFFF"/>
        </w:rPr>
        <w:t xml:space="preserve"> </w:t>
      </w:r>
      <w:proofErr w:type="spellStart"/>
      <w:proofErr w:type="gramStart"/>
      <w:r w:rsidRPr="00D02ED9">
        <w:rPr>
          <w:rFonts w:ascii="Times New Roman" w:hAnsi="Times New Roman" w:cs="Times New Roman"/>
          <w:bCs/>
          <w:sz w:val="20"/>
          <w:szCs w:val="20"/>
          <w:shd w:val="clear" w:color="auto" w:fill="FFFFFF"/>
        </w:rPr>
        <w:t>cancer</w:t>
      </w:r>
      <w:proofErr w:type="spellEnd"/>
      <w:r w:rsidRPr="00D02ED9">
        <w:rPr>
          <w:rFonts w:ascii="Times New Roman" w:hAnsi="Times New Roman" w:cs="Times New Roman"/>
          <w:bCs/>
          <w:sz w:val="20"/>
          <w:szCs w:val="20"/>
          <w:shd w:val="clear" w:color="auto" w:fill="FFFFFF"/>
        </w:rPr>
        <w:t xml:space="preserve"> </w:t>
      </w:r>
      <w:r w:rsidRPr="00D02ED9">
        <w:rPr>
          <w:rFonts w:ascii="Times New Roman" w:hAnsi="Times New Roman" w:cs="Times New Roman"/>
          <w:bCs/>
          <w:sz w:val="20"/>
          <w:szCs w:val="20"/>
          <w:shd w:val="clear" w:color="auto" w:fill="F9F9F9"/>
        </w:rPr>
        <w:t>.</w:t>
      </w:r>
      <w:proofErr w:type="gramEnd"/>
      <w:r w:rsidRPr="00D02ED9">
        <w:rPr>
          <w:rFonts w:ascii="Times New Roman" w:hAnsi="Times New Roman" w:cs="Times New Roman"/>
          <w:bCs/>
          <w:sz w:val="20"/>
          <w:szCs w:val="20"/>
          <w:shd w:val="clear" w:color="auto" w:fill="F9F9F9"/>
        </w:rPr>
        <w:t xml:space="preserve"> </w:t>
      </w:r>
      <w:proofErr w:type="spellStart"/>
      <w:r w:rsidRPr="00D02ED9">
        <w:rPr>
          <w:rFonts w:ascii="Times New Roman" w:hAnsi="Times New Roman" w:cs="Times New Roman"/>
          <w:bCs/>
          <w:sz w:val="20"/>
          <w:szCs w:val="20"/>
          <w:shd w:val="clear" w:color="auto" w:fill="FFFFFF"/>
        </w:rPr>
        <w:t>Tuberculosis</w:t>
      </w:r>
      <w:proofErr w:type="spellEnd"/>
      <w:r w:rsidRPr="00D02ED9">
        <w:rPr>
          <w:rFonts w:ascii="Times New Roman" w:hAnsi="Times New Roman" w:cs="Times New Roman"/>
          <w:bCs/>
          <w:sz w:val="20"/>
          <w:szCs w:val="20"/>
          <w:shd w:val="clear" w:color="auto" w:fill="FFFFFF"/>
        </w:rPr>
        <w:t xml:space="preserve"> </w:t>
      </w:r>
      <w:proofErr w:type="spellStart"/>
      <w:r w:rsidRPr="00D02ED9">
        <w:rPr>
          <w:rFonts w:ascii="Times New Roman" w:hAnsi="Times New Roman" w:cs="Times New Roman"/>
          <w:bCs/>
          <w:sz w:val="20"/>
          <w:szCs w:val="20"/>
          <w:shd w:val="clear" w:color="auto" w:fill="FFFFFF"/>
        </w:rPr>
        <w:t>and</w:t>
      </w:r>
      <w:proofErr w:type="spellEnd"/>
      <w:r w:rsidRPr="00D02ED9">
        <w:rPr>
          <w:rFonts w:ascii="Times New Roman" w:hAnsi="Times New Roman" w:cs="Times New Roman"/>
          <w:bCs/>
          <w:sz w:val="20"/>
          <w:szCs w:val="20"/>
          <w:shd w:val="clear" w:color="auto" w:fill="FFFFFF"/>
        </w:rPr>
        <w:t xml:space="preserve"> </w:t>
      </w:r>
      <w:proofErr w:type="spellStart"/>
      <w:proofErr w:type="gramStart"/>
      <w:r w:rsidRPr="00D02ED9">
        <w:rPr>
          <w:rFonts w:ascii="Times New Roman" w:hAnsi="Times New Roman" w:cs="Times New Roman"/>
          <w:bCs/>
          <w:sz w:val="20"/>
          <w:szCs w:val="20"/>
          <w:shd w:val="clear" w:color="auto" w:fill="FFFFFF"/>
        </w:rPr>
        <w:t>Thorax</w:t>
      </w:r>
      <w:proofErr w:type="spellEnd"/>
      <w:r w:rsidRPr="00D02ED9">
        <w:rPr>
          <w:rFonts w:ascii="Times New Roman" w:hAnsi="Times New Roman" w:cs="Times New Roman"/>
          <w:bCs/>
          <w:sz w:val="20"/>
          <w:szCs w:val="20"/>
          <w:shd w:val="clear" w:color="auto" w:fill="FFFFFF"/>
        </w:rPr>
        <w:t xml:space="preserve">  2015</w:t>
      </w:r>
      <w:proofErr w:type="gramEnd"/>
      <w:r w:rsidRPr="00D02ED9">
        <w:rPr>
          <w:rFonts w:ascii="Times New Roman" w:hAnsi="Times New Roman" w:cs="Times New Roman"/>
          <w:bCs/>
          <w:sz w:val="20"/>
          <w:szCs w:val="20"/>
          <w:shd w:val="clear" w:color="auto" w:fill="FFFFFF"/>
        </w:rPr>
        <w:t xml:space="preserve"> 63(2) : 71-7</w:t>
      </w:r>
    </w:p>
    <w:p w14:paraId="5CE341A4" w14:textId="77777777" w:rsidR="00560656" w:rsidRPr="00D02ED9" w:rsidRDefault="00560656" w:rsidP="00F975DB">
      <w:pPr>
        <w:pStyle w:val="ListParagraph"/>
        <w:spacing w:after="0" w:line="240" w:lineRule="auto"/>
        <w:rPr>
          <w:rFonts w:ascii="Times New Roman" w:hAnsi="Times New Roman" w:cs="Times New Roman"/>
          <w:bCs/>
          <w:sz w:val="20"/>
          <w:szCs w:val="20"/>
          <w:shd w:val="clear" w:color="auto" w:fill="FFFFFF"/>
        </w:rPr>
      </w:pPr>
    </w:p>
    <w:p w14:paraId="794F095C" w14:textId="77777777" w:rsidR="00560656" w:rsidRPr="00D02ED9" w:rsidRDefault="00560656" w:rsidP="00F975DB">
      <w:pPr>
        <w:pStyle w:val="ListParagraph"/>
        <w:numPr>
          <w:ilvl w:val="0"/>
          <w:numId w:val="1"/>
        </w:numPr>
        <w:spacing w:after="0" w:line="240" w:lineRule="auto"/>
        <w:rPr>
          <w:rFonts w:ascii="Times New Roman" w:hAnsi="Times New Roman" w:cs="Times New Roman"/>
          <w:bCs/>
          <w:sz w:val="20"/>
          <w:szCs w:val="20"/>
          <w:shd w:val="clear" w:color="auto" w:fill="FFFFFF"/>
        </w:rPr>
      </w:pPr>
      <w:proofErr w:type="spellStart"/>
      <w:r w:rsidRPr="00D02ED9">
        <w:rPr>
          <w:rFonts w:ascii="Times New Roman" w:hAnsi="Times New Roman" w:cs="Times New Roman"/>
          <w:bCs/>
          <w:color w:val="000000" w:themeColor="text1"/>
          <w:sz w:val="20"/>
          <w:szCs w:val="20"/>
          <w:shd w:val="clear" w:color="auto" w:fill="FFFFFF"/>
        </w:rPr>
        <w:t>Çiledağ</w:t>
      </w:r>
      <w:proofErr w:type="spellEnd"/>
      <w:r w:rsidRPr="00D02ED9">
        <w:rPr>
          <w:rFonts w:ascii="Times New Roman" w:hAnsi="Times New Roman" w:cs="Times New Roman"/>
          <w:bCs/>
          <w:color w:val="000000" w:themeColor="text1"/>
          <w:sz w:val="20"/>
          <w:szCs w:val="20"/>
          <w:shd w:val="clear" w:color="auto" w:fill="FFFFFF"/>
        </w:rPr>
        <w:t xml:space="preserve"> A, Akın Kabalak P, Çelik G, Demir N, Yüksel C, Köycü G, Gökmen Öztuna D, Rad AY, Kaya A, Kutlay H, Savaş İ, Numanoğlu N. High serum YKL-40 level is associated with poor prognosis in patients with lung cancer. </w:t>
      </w:r>
      <w:proofErr w:type="spellStart"/>
      <w:r w:rsidRPr="00D02ED9">
        <w:rPr>
          <w:rFonts w:ascii="Times New Roman" w:hAnsi="Times New Roman" w:cs="Times New Roman"/>
          <w:bCs/>
          <w:sz w:val="20"/>
          <w:szCs w:val="20"/>
          <w:shd w:val="clear" w:color="auto" w:fill="FFFFFF"/>
        </w:rPr>
        <w:t>Tuberculosis</w:t>
      </w:r>
      <w:proofErr w:type="spellEnd"/>
      <w:r w:rsidRPr="00D02ED9">
        <w:rPr>
          <w:rFonts w:ascii="Times New Roman" w:hAnsi="Times New Roman" w:cs="Times New Roman"/>
          <w:bCs/>
          <w:sz w:val="20"/>
          <w:szCs w:val="20"/>
          <w:shd w:val="clear" w:color="auto" w:fill="FFFFFF"/>
        </w:rPr>
        <w:t xml:space="preserve"> </w:t>
      </w:r>
      <w:proofErr w:type="spellStart"/>
      <w:r w:rsidRPr="00D02ED9">
        <w:rPr>
          <w:rFonts w:ascii="Times New Roman" w:hAnsi="Times New Roman" w:cs="Times New Roman"/>
          <w:bCs/>
          <w:sz w:val="20"/>
          <w:szCs w:val="20"/>
          <w:shd w:val="clear" w:color="auto" w:fill="FFFFFF"/>
        </w:rPr>
        <w:t>and</w:t>
      </w:r>
      <w:proofErr w:type="spellEnd"/>
      <w:r w:rsidRPr="00D02ED9">
        <w:rPr>
          <w:rFonts w:ascii="Times New Roman" w:hAnsi="Times New Roman" w:cs="Times New Roman"/>
          <w:bCs/>
          <w:sz w:val="20"/>
          <w:szCs w:val="20"/>
          <w:shd w:val="clear" w:color="auto" w:fill="FFFFFF"/>
        </w:rPr>
        <w:t xml:space="preserve"> </w:t>
      </w:r>
      <w:proofErr w:type="spellStart"/>
      <w:r w:rsidRPr="00D02ED9">
        <w:rPr>
          <w:rFonts w:ascii="Times New Roman" w:hAnsi="Times New Roman" w:cs="Times New Roman"/>
          <w:bCs/>
          <w:sz w:val="20"/>
          <w:szCs w:val="20"/>
          <w:shd w:val="clear" w:color="auto" w:fill="FFFFFF"/>
        </w:rPr>
        <w:t>Thorax</w:t>
      </w:r>
      <w:proofErr w:type="spellEnd"/>
      <w:r w:rsidRPr="00D02ED9">
        <w:rPr>
          <w:rFonts w:ascii="Times New Roman" w:hAnsi="Times New Roman" w:cs="Times New Roman"/>
          <w:bCs/>
          <w:sz w:val="20"/>
          <w:szCs w:val="20"/>
          <w:shd w:val="clear" w:color="auto" w:fill="FFFFFF"/>
        </w:rPr>
        <w:t xml:space="preserve">  </w:t>
      </w:r>
      <w:r w:rsidRPr="00D02ED9">
        <w:rPr>
          <w:rFonts w:ascii="Times New Roman" w:hAnsi="Times New Roman" w:cs="Times New Roman"/>
          <w:bCs/>
          <w:color w:val="000000" w:themeColor="text1"/>
          <w:sz w:val="20"/>
          <w:szCs w:val="20"/>
          <w:shd w:val="clear" w:color="auto" w:fill="FFFFFF"/>
        </w:rPr>
        <w:t xml:space="preserve"> </w:t>
      </w:r>
      <w:r w:rsidRPr="00D02ED9">
        <w:rPr>
          <w:rFonts w:ascii="Times New Roman" w:hAnsi="Times New Roman" w:cs="Times New Roman"/>
          <w:bCs/>
          <w:sz w:val="20"/>
          <w:szCs w:val="20"/>
        </w:rPr>
        <w:t>2018;66(4):273-279</w:t>
      </w:r>
    </w:p>
    <w:p w14:paraId="68270196" w14:textId="77777777" w:rsidR="00560656" w:rsidRPr="00D02ED9" w:rsidRDefault="00560656" w:rsidP="00F975DB">
      <w:pPr>
        <w:pStyle w:val="ListParagraph"/>
        <w:spacing w:after="0" w:line="240" w:lineRule="auto"/>
        <w:rPr>
          <w:rFonts w:ascii="Times New Roman" w:hAnsi="Times New Roman" w:cs="Times New Roman"/>
          <w:bCs/>
          <w:sz w:val="20"/>
          <w:szCs w:val="20"/>
          <w:shd w:val="clear" w:color="auto" w:fill="FFFFFF"/>
        </w:rPr>
      </w:pPr>
    </w:p>
    <w:p w14:paraId="59E14B35" w14:textId="77777777" w:rsidR="00560656" w:rsidRPr="00D02ED9" w:rsidRDefault="00560656" w:rsidP="00F975DB">
      <w:pPr>
        <w:pStyle w:val="ListParagraph"/>
        <w:numPr>
          <w:ilvl w:val="0"/>
          <w:numId w:val="1"/>
        </w:numPr>
        <w:spacing w:after="0" w:line="240" w:lineRule="auto"/>
        <w:rPr>
          <w:rStyle w:val="cit"/>
          <w:rFonts w:ascii="Times New Roman" w:hAnsi="Times New Roman" w:cs="Times New Roman"/>
          <w:bCs/>
          <w:sz w:val="20"/>
          <w:szCs w:val="20"/>
          <w:shd w:val="clear" w:color="auto" w:fill="FFFFFF"/>
        </w:rPr>
      </w:pPr>
      <w:r w:rsidRPr="00D02ED9">
        <w:rPr>
          <w:rFonts w:ascii="Times New Roman" w:hAnsi="Times New Roman" w:cs="Times New Roman"/>
          <w:bCs/>
          <w:sz w:val="20"/>
          <w:szCs w:val="20"/>
          <w:shd w:val="clear" w:color="auto" w:fill="FFFFFF"/>
        </w:rPr>
        <w:t xml:space="preserve">Kepil Özdemir S, Gelincik A, Paksoy N, Köycü Buhari G, Öner </w:t>
      </w:r>
      <w:proofErr w:type="spellStart"/>
      <w:r w:rsidRPr="00D02ED9">
        <w:rPr>
          <w:rFonts w:ascii="Times New Roman" w:hAnsi="Times New Roman" w:cs="Times New Roman"/>
          <w:bCs/>
          <w:sz w:val="20"/>
          <w:szCs w:val="20"/>
          <w:shd w:val="clear" w:color="auto" w:fill="FFFFFF"/>
        </w:rPr>
        <w:t>Erkekol</w:t>
      </w:r>
      <w:proofErr w:type="spellEnd"/>
      <w:r w:rsidRPr="00D02ED9">
        <w:rPr>
          <w:rFonts w:ascii="Times New Roman" w:hAnsi="Times New Roman" w:cs="Times New Roman"/>
          <w:bCs/>
          <w:sz w:val="20"/>
          <w:szCs w:val="20"/>
          <w:shd w:val="clear" w:color="auto" w:fill="FFFFFF"/>
        </w:rPr>
        <w:t xml:space="preserve"> F, Dursun AB, Çelebioğlu E, Karakaya G, </w:t>
      </w:r>
      <w:proofErr w:type="spellStart"/>
      <w:r w:rsidRPr="00D02ED9">
        <w:rPr>
          <w:rFonts w:ascii="Times New Roman" w:hAnsi="Times New Roman" w:cs="Times New Roman"/>
          <w:bCs/>
          <w:sz w:val="20"/>
          <w:szCs w:val="20"/>
          <w:shd w:val="clear" w:color="auto" w:fill="FFFFFF"/>
        </w:rPr>
        <w:t>Bavbek</w:t>
      </w:r>
      <w:proofErr w:type="spellEnd"/>
      <w:r w:rsidRPr="00D02ED9">
        <w:rPr>
          <w:rFonts w:ascii="Times New Roman" w:hAnsi="Times New Roman" w:cs="Times New Roman"/>
          <w:bCs/>
          <w:sz w:val="20"/>
          <w:szCs w:val="20"/>
          <w:shd w:val="clear" w:color="auto" w:fill="FFFFFF"/>
        </w:rPr>
        <w:t xml:space="preserve"> S. </w:t>
      </w:r>
      <w:r w:rsidRPr="00D02ED9">
        <w:rPr>
          <w:rFonts w:ascii="Times New Roman" w:hAnsi="Times New Roman"/>
          <w:bCs/>
          <w:color w:val="000000" w:themeColor="text1"/>
          <w:sz w:val="20"/>
        </w:rPr>
        <w:t xml:space="preserve">Analysis of the factors associated with diagnostic skin test positivity in immediate-type hypersensitivity reactions due to proton pump </w:t>
      </w:r>
      <w:proofErr w:type="spellStart"/>
      <w:r w:rsidRPr="00D02ED9">
        <w:rPr>
          <w:rFonts w:ascii="Times New Roman" w:hAnsi="Times New Roman"/>
          <w:bCs/>
          <w:color w:val="000000" w:themeColor="text1"/>
          <w:sz w:val="20"/>
        </w:rPr>
        <w:t>inhibitors</w:t>
      </w:r>
      <w:proofErr w:type="spellEnd"/>
      <w:r w:rsidRPr="00D02ED9">
        <w:rPr>
          <w:rFonts w:ascii="Times New Roman" w:hAnsi="Times New Roman"/>
          <w:bCs/>
          <w:color w:val="000000" w:themeColor="text1"/>
          <w:sz w:val="20"/>
        </w:rPr>
        <w:t xml:space="preserve">. </w:t>
      </w:r>
      <w:proofErr w:type="spellStart"/>
      <w:r w:rsidRPr="00D02ED9">
        <w:rPr>
          <w:bCs/>
          <w:color w:val="000000" w:themeColor="text1"/>
          <w:sz w:val="20"/>
          <w:szCs w:val="20"/>
        </w:rPr>
        <w:t>Allergy</w:t>
      </w:r>
      <w:proofErr w:type="spellEnd"/>
      <w:r w:rsidRPr="00D02ED9">
        <w:rPr>
          <w:bCs/>
          <w:color w:val="000000" w:themeColor="text1"/>
          <w:sz w:val="20"/>
          <w:szCs w:val="20"/>
        </w:rPr>
        <w:t xml:space="preserve"> </w:t>
      </w:r>
      <w:r w:rsidRPr="00D02ED9">
        <w:rPr>
          <w:rStyle w:val="cit"/>
          <w:bCs/>
          <w:color w:val="000000" w:themeColor="text1"/>
          <w:sz w:val="20"/>
          <w:szCs w:val="20"/>
        </w:rPr>
        <w:t>2019 Jun;74(6):1187-1190.</w:t>
      </w:r>
    </w:p>
    <w:p w14:paraId="330F1EA0" w14:textId="77777777" w:rsidR="00560656" w:rsidRPr="00D02ED9" w:rsidRDefault="00560656" w:rsidP="00F975DB">
      <w:pPr>
        <w:pStyle w:val="ListParagraph"/>
        <w:spacing w:after="0" w:line="240" w:lineRule="auto"/>
        <w:rPr>
          <w:rFonts w:ascii="Times New Roman" w:hAnsi="Times New Roman"/>
          <w:bCs/>
          <w:sz w:val="20"/>
          <w:shd w:val="clear" w:color="auto" w:fill="FFFFFF"/>
        </w:rPr>
      </w:pPr>
    </w:p>
    <w:p w14:paraId="1FD48F64" w14:textId="541C5FCD" w:rsidR="00560656" w:rsidRPr="00D02ED9" w:rsidRDefault="00560656" w:rsidP="00560656">
      <w:pPr>
        <w:pStyle w:val="ListParagraph"/>
        <w:numPr>
          <w:ilvl w:val="0"/>
          <w:numId w:val="1"/>
        </w:numPr>
        <w:spacing w:after="0" w:line="240" w:lineRule="auto"/>
        <w:rPr>
          <w:rStyle w:val="cit"/>
          <w:rFonts w:ascii="Times New Roman" w:hAnsi="Times New Roman" w:cs="Times New Roman"/>
          <w:bCs/>
          <w:sz w:val="20"/>
          <w:szCs w:val="20"/>
          <w:shd w:val="clear" w:color="auto" w:fill="FFFFFF"/>
        </w:rPr>
      </w:pPr>
      <w:proofErr w:type="spellStart"/>
      <w:r w:rsidRPr="00D02ED9">
        <w:rPr>
          <w:rFonts w:ascii="Times New Roman" w:hAnsi="Times New Roman"/>
          <w:bCs/>
          <w:sz w:val="20"/>
          <w:shd w:val="clear" w:color="auto" w:fill="FFFFFF"/>
        </w:rPr>
        <w:t>Özdedeoğlu</w:t>
      </w:r>
      <w:proofErr w:type="spellEnd"/>
      <w:r w:rsidRPr="00D02ED9">
        <w:rPr>
          <w:rFonts w:ascii="Times New Roman" w:hAnsi="Times New Roman"/>
          <w:bCs/>
          <w:sz w:val="20"/>
          <w:shd w:val="clear" w:color="auto" w:fill="FFFFFF"/>
        </w:rPr>
        <w:t xml:space="preserve"> Ö, Aksu K, Akdoğan B,</w:t>
      </w:r>
      <w:r w:rsidRPr="00D02ED9">
        <w:rPr>
          <w:rFonts w:ascii="Times New Roman" w:hAnsi="Times New Roman"/>
          <w:bCs/>
          <w:sz w:val="20"/>
          <w:shd w:val="clear" w:color="auto" w:fill="FFFFFF"/>
        </w:rPr>
        <w:t xml:space="preserve"> </w:t>
      </w:r>
      <w:r w:rsidRPr="00D02ED9">
        <w:rPr>
          <w:rFonts w:ascii="Times New Roman" w:hAnsi="Times New Roman"/>
          <w:bCs/>
          <w:sz w:val="20"/>
          <w:shd w:val="clear" w:color="auto" w:fill="FFFFFF"/>
        </w:rPr>
        <w:t>Ateş H</w:t>
      </w:r>
      <w:r w:rsidRPr="00D02ED9">
        <w:rPr>
          <w:bCs/>
          <w:color w:val="000000" w:themeColor="text1"/>
          <w:sz w:val="20"/>
          <w:szCs w:val="20"/>
        </w:rPr>
        <w:t xml:space="preserve">, Buhari G, Kalkan İ, Özgül S, Kaya G. </w:t>
      </w:r>
      <w:proofErr w:type="spellStart"/>
      <w:r w:rsidRPr="00D02ED9">
        <w:rPr>
          <w:bCs/>
          <w:color w:val="000000" w:themeColor="text1"/>
          <w:sz w:val="20"/>
          <w:szCs w:val="20"/>
        </w:rPr>
        <w:t>Successful</w:t>
      </w:r>
      <w:proofErr w:type="spellEnd"/>
      <w:r w:rsidRPr="00D02ED9">
        <w:rPr>
          <w:bCs/>
          <w:color w:val="000000" w:themeColor="text1"/>
          <w:sz w:val="20"/>
          <w:szCs w:val="20"/>
        </w:rPr>
        <w:t xml:space="preserve"> </w:t>
      </w:r>
      <w:proofErr w:type="spellStart"/>
      <w:r w:rsidRPr="00D02ED9">
        <w:rPr>
          <w:bCs/>
          <w:color w:val="000000" w:themeColor="text1"/>
          <w:sz w:val="20"/>
          <w:szCs w:val="20"/>
        </w:rPr>
        <w:t>Desensitization</w:t>
      </w:r>
      <w:proofErr w:type="spellEnd"/>
      <w:r w:rsidRPr="00D02ED9">
        <w:rPr>
          <w:bCs/>
          <w:color w:val="000000" w:themeColor="text1"/>
          <w:sz w:val="20"/>
          <w:szCs w:val="20"/>
        </w:rPr>
        <w:t xml:space="preserve"> </w:t>
      </w:r>
      <w:proofErr w:type="spellStart"/>
      <w:r w:rsidRPr="00D02ED9">
        <w:rPr>
          <w:bCs/>
          <w:color w:val="000000" w:themeColor="text1"/>
          <w:sz w:val="20"/>
          <w:szCs w:val="20"/>
        </w:rPr>
        <w:t>with</w:t>
      </w:r>
      <w:proofErr w:type="spellEnd"/>
      <w:r w:rsidRPr="00D02ED9">
        <w:rPr>
          <w:bCs/>
          <w:color w:val="000000" w:themeColor="text1"/>
          <w:sz w:val="20"/>
          <w:szCs w:val="20"/>
        </w:rPr>
        <w:t xml:space="preserve"> </w:t>
      </w:r>
      <w:proofErr w:type="spellStart"/>
      <w:r w:rsidRPr="00D02ED9">
        <w:rPr>
          <w:bCs/>
          <w:color w:val="000000" w:themeColor="text1"/>
          <w:sz w:val="20"/>
          <w:szCs w:val="20"/>
        </w:rPr>
        <w:t>Ferric</w:t>
      </w:r>
      <w:proofErr w:type="spellEnd"/>
      <w:r w:rsidRPr="00D02ED9">
        <w:rPr>
          <w:bCs/>
          <w:color w:val="000000" w:themeColor="text1"/>
          <w:sz w:val="20"/>
          <w:szCs w:val="20"/>
        </w:rPr>
        <w:t xml:space="preserve"> </w:t>
      </w:r>
      <w:proofErr w:type="spellStart"/>
      <w:r w:rsidRPr="00D02ED9">
        <w:rPr>
          <w:bCs/>
          <w:color w:val="000000" w:themeColor="text1"/>
          <w:sz w:val="20"/>
          <w:szCs w:val="20"/>
        </w:rPr>
        <w:t>Carboxymaltose</w:t>
      </w:r>
      <w:proofErr w:type="spellEnd"/>
      <w:r w:rsidRPr="00D02ED9">
        <w:rPr>
          <w:bCs/>
          <w:color w:val="000000" w:themeColor="text1"/>
          <w:sz w:val="20"/>
          <w:szCs w:val="20"/>
        </w:rPr>
        <w:t xml:space="preserve">. </w:t>
      </w:r>
      <w:proofErr w:type="spellStart"/>
      <w:r w:rsidRPr="00D02ED9">
        <w:rPr>
          <w:bCs/>
          <w:color w:val="000000" w:themeColor="text1"/>
          <w:sz w:val="20"/>
          <w:szCs w:val="20"/>
        </w:rPr>
        <w:t>Asthma</w:t>
      </w:r>
      <w:proofErr w:type="spellEnd"/>
      <w:r w:rsidRPr="00D02ED9">
        <w:rPr>
          <w:bCs/>
          <w:color w:val="000000" w:themeColor="text1"/>
          <w:sz w:val="20"/>
          <w:szCs w:val="20"/>
        </w:rPr>
        <w:t xml:space="preserve"> </w:t>
      </w:r>
      <w:proofErr w:type="spellStart"/>
      <w:r w:rsidRPr="00D02ED9">
        <w:rPr>
          <w:bCs/>
          <w:color w:val="000000" w:themeColor="text1"/>
          <w:sz w:val="20"/>
          <w:szCs w:val="20"/>
        </w:rPr>
        <w:t>Allergy</w:t>
      </w:r>
      <w:proofErr w:type="spellEnd"/>
      <w:r w:rsidRPr="00D02ED9">
        <w:rPr>
          <w:bCs/>
          <w:color w:val="000000" w:themeColor="text1"/>
          <w:sz w:val="20"/>
          <w:szCs w:val="20"/>
        </w:rPr>
        <w:t xml:space="preserve"> </w:t>
      </w:r>
      <w:proofErr w:type="spellStart"/>
      <w:r w:rsidRPr="00D02ED9">
        <w:rPr>
          <w:bCs/>
          <w:color w:val="000000" w:themeColor="text1"/>
          <w:sz w:val="20"/>
          <w:szCs w:val="20"/>
        </w:rPr>
        <w:t>Immunol</w:t>
      </w:r>
      <w:proofErr w:type="spellEnd"/>
      <w:r w:rsidRPr="00D02ED9">
        <w:rPr>
          <w:bCs/>
          <w:color w:val="000000" w:themeColor="text1"/>
          <w:sz w:val="20"/>
          <w:szCs w:val="20"/>
        </w:rPr>
        <w:t xml:space="preserve"> </w:t>
      </w:r>
      <w:proofErr w:type="gramStart"/>
      <w:r w:rsidRPr="00D02ED9">
        <w:rPr>
          <w:bCs/>
          <w:color w:val="000000" w:themeColor="text1"/>
          <w:sz w:val="20"/>
          <w:szCs w:val="20"/>
        </w:rPr>
        <w:t>2020;18:51</w:t>
      </w:r>
      <w:proofErr w:type="gramEnd"/>
      <w:r w:rsidRPr="00D02ED9">
        <w:rPr>
          <w:bCs/>
          <w:color w:val="000000" w:themeColor="text1"/>
          <w:sz w:val="20"/>
          <w:szCs w:val="20"/>
        </w:rPr>
        <w:t>-53</w:t>
      </w:r>
    </w:p>
    <w:p w14:paraId="721B4FFD" w14:textId="77777777" w:rsidR="00560656" w:rsidRPr="00D02ED9" w:rsidRDefault="00560656" w:rsidP="00560656">
      <w:pPr>
        <w:pStyle w:val="ListParagraph"/>
        <w:spacing w:after="0" w:line="240" w:lineRule="auto"/>
        <w:rPr>
          <w:rFonts w:ascii="Times New Roman" w:hAnsi="Times New Roman"/>
          <w:bCs/>
          <w:sz w:val="20"/>
          <w:shd w:val="clear" w:color="auto" w:fill="FFFFFF"/>
        </w:rPr>
      </w:pPr>
    </w:p>
    <w:p w14:paraId="774EDA6D" w14:textId="59D00B23" w:rsidR="00560656" w:rsidRPr="00D02ED9" w:rsidRDefault="00560656" w:rsidP="00560656">
      <w:pPr>
        <w:pStyle w:val="ListParagraph"/>
        <w:numPr>
          <w:ilvl w:val="0"/>
          <w:numId w:val="1"/>
        </w:numPr>
        <w:spacing w:after="0" w:line="240" w:lineRule="auto"/>
        <w:rPr>
          <w:rFonts w:ascii="Times New Roman" w:hAnsi="Times New Roman" w:cs="Times New Roman"/>
          <w:bCs/>
          <w:sz w:val="20"/>
          <w:szCs w:val="20"/>
          <w:shd w:val="clear" w:color="auto" w:fill="FFFFFF"/>
        </w:rPr>
      </w:pPr>
      <w:r w:rsidRPr="00D02ED9">
        <w:rPr>
          <w:rFonts w:ascii="Times New Roman" w:hAnsi="Times New Roman"/>
          <w:bCs/>
          <w:sz w:val="20"/>
          <w:shd w:val="clear" w:color="auto" w:fill="FFFFFF"/>
        </w:rPr>
        <w:t xml:space="preserve">Koca Kalkan İ, Köycü Buhari G, Ateş H, Basa Akdoğan B, Erdem </w:t>
      </w:r>
      <w:proofErr w:type="spellStart"/>
      <w:r w:rsidRPr="00D02ED9">
        <w:rPr>
          <w:rFonts w:ascii="Times New Roman" w:hAnsi="Times New Roman"/>
          <w:bCs/>
          <w:sz w:val="20"/>
          <w:shd w:val="clear" w:color="auto" w:fill="FFFFFF"/>
        </w:rPr>
        <w:t>Özdedeoğlu</w:t>
      </w:r>
      <w:proofErr w:type="spellEnd"/>
      <w:r w:rsidRPr="00D02ED9">
        <w:rPr>
          <w:rFonts w:ascii="Times New Roman" w:hAnsi="Times New Roman"/>
          <w:bCs/>
          <w:sz w:val="20"/>
          <w:shd w:val="clear" w:color="auto" w:fill="FFFFFF"/>
        </w:rPr>
        <w:t xml:space="preserve"> Ö, Aksu K, Öner </w:t>
      </w:r>
      <w:proofErr w:type="spellStart"/>
      <w:r w:rsidRPr="00D02ED9">
        <w:rPr>
          <w:rFonts w:ascii="Times New Roman" w:hAnsi="Times New Roman"/>
          <w:bCs/>
          <w:sz w:val="20"/>
          <w:shd w:val="clear" w:color="auto" w:fill="FFFFFF"/>
        </w:rPr>
        <w:t>Erkekol</w:t>
      </w:r>
      <w:proofErr w:type="spellEnd"/>
      <w:r w:rsidRPr="00D02ED9">
        <w:rPr>
          <w:rFonts w:ascii="Times New Roman" w:hAnsi="Times New Roman"/>
          <w:bCs/>
          <w:sz w:val="20"/>
          <w:shd w:val="clear" w:color="auto" w:fill="FFFFFF"/>
        </w:rPr>
        <w:t xml:space="preserve"> F. </w:t>
      </w:r>
      <w:r w:rsidRPr="00D02ED9">
        <w:rPr>
          <w:rFonts w:ascii="Times New Roman" w:hAnsi="Times New Roman"/>
          <w:bCs/>
          <w:color w:val="212121"/>
          <w:sz w:val="20"/>
        </w:rPr>
        <w:t xml:space="preserve">Identification of Risk Factors and Cross-Reactivity of Local </w:t>
      </w:r>
      <w:proofErr w:type="spellStart"/>
      <w:r w:rsidRPr="00D02ED9">
        <w:rPr>
          <w:rFonts w:ascii="Times New Roman" w:hAnsi="Times New Roman"/>
          <w:bCs/>
          <w:color w:val="212121"/>
          <w:sz w:val="20"/>
        </w:rPr>
        <w:t>Anesthetics</w:t>
      </w:r>
      <w:proofErr w:type="spellEnd"/>
      <w:r w:rsidRPr="00D02ED9">
        <w:rPr>
          <w:rFonts w:ascii="Times New Roman" w:hAnsi="Times New Roman"/>
          <w:bCs/>
          <w:color w:val="212121"/>
          <w:sz w:val="20"/>
        </w:rPr>
        <w:t xml:space="preserve"> Hypersensitivity: Analysis of 14-Years' Experience</w:t>
      </w:r>
      <w:r w:rsidRPr="00D02ED9">
        <w:rPr>
          <w:rFonts w:ascii="Times New Roman" w:hAnsi="Times New Roman"/>
          <w:bCs/>
          <w:color w:val="212121"/>
          <w:sz w:val="20"/>
        </w:rPr>
        <w:t xml:space="preserve">. </w:t>
      </w:r>
      <w:r w:rsidRPr="00D02ED9">
        <w:rPr>
          <w:rFonts w:ascii="Times New Roman" w:hAnsi="Times New Roman"/>
          <w:bCs/>
          <w:sz w:val="20"/>
        </w:rPr>
        <w:t>Journal of Asthma and Allergy 2021:14 47–58</w:t>
      </w:r>
    </w:p>
    <w:p w14:paraId="1E4C304C" w14:textId="1B318CDC" w:rsidR="00560656" w:rsidRPr="00D02ED9" w:rsidRDefault="00560656" w:rsidP="00560656">
      <w:pPr>
        <w:pStyle w:val="ListParagraph"/>
        <w:spacing w:after="0" w:line="240" w:lineRule="auto"/>
        <w:rPr>
          <w:rFonts w:ascii="Times New Roman" w:hAnsi="Times New Roman" w:cs="Times New Roman"/>
          <w:bCs/>
          <w:sz w:val="20"/>
          <w:szCs w:val="20"/>
          <w:shd w:val="clear" w:color="auto" w:fill="FFFFFF"/>
        </w:rPr>
      </w:pPr>
    </w:p>
    <w:p w14:paraId="4E8648A3" w14:textId="77777777" w:rsidR="00560656" w:rsidRPr="00D02ED9" w:rsidRDefault="00560656" w:rsidP="00560656">
      <w:pPr>
        <w:tabs>
          <w:tab w:val="left" w:pos="5347"/>
        </w:tabs>
        <w:spacing w:after="0" w:line="240" w:lineRule="auto"/>
        <w:rPr>
          <w:bCs/>
        </w:rPr>
      </w:pPr>
    </w:p>
    <w:p w14:paraId="400C3087" w14:textId="77777777" w:rsidR="001C0993" w:rsidRDefault="001C0993" w:rsidP="00560656">
      <w:pPr>
        <w:spacing w:after="0" w:line="240" w:lineRule="auto"/>
      </w:pPr>
    </w:p>
    <w:sectPr w:rsidR="001C099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56021" w14:textId="77777777" w:rsidR="008705E4" w:rsidRDefault="008705E4" w:rsidP="0004606C">
      <w:pPr>
        <w:spacing w:after="0" w:line="240" w:lineRule="auto"/>
      </w:pPr>
      <w:r>
        <w:separator/>
      </w:r>
    </w:p>
  </w:endnote>
  <w:endnote w:type="continuationSeparator" w:id="0">
    <w:p w14:paraId="775DCC64" w14:textId="77777777" w:rsidR="008705E4" w:rsidRDefault="008705E4" w:rsidP="0004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B786E" w14:textId="77777777" w:rsidR="008705E4" w:rsidRDefault="008705E4" w:rsidP="0004606C">
      <w:pPr>
        <w:spacing w:after="0" w:line="240" w:lineRule="auto"/>
      </w:pPr>
      <w:r>
        <w:separator/>
      </w:r>
    </w:p>
  </w:footnote>
  <w:footnote w:type="continuationSeparator" w:id="0">
    <w:p w14:paraId="6B4BBD02" w14:textId="77777777" w:rsidR="008705E4" w:rsidRDefault="008705E4" w:rsidP="00046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886DD" w14:textId="77777777" w:rsidR="00AD7BB1" w:rsidRDefault="00FF4277" w:rsidP="00AD7BB1">
    <w:r>
      <w:rPr>
        <w:noProof/>
      </w:rPr>
      <w:drawing>
        <wp:inline distT="0" distB="0" distL="0" distR="0" wp14:anchorId="24CE96BA" wp14:editId="24791C83">
          <wp:extent cx="823789" cy="799058"/>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2489" cy="797797"/>
                  </a:xfrm>
                  <a:prstGeom prst="rect">
                    <a:avLst/>
                  </a:prstGeom>
                  <a:noFill/>
                  <a:ln w="9525">
                    <a:noFill/>
                    <a:miter lim="800000"/>
                    <a:headEnd/>
                    <a:tailEnd/>
                  </a:ln>
                </pic:spPr>
              </pic:pic>
            </a:graphicData>
          </a:graphic>
        </wp:inline>
      </w:drawing>
    </w:r>
    <w:r w:rsidR="00AD7BB1" w:rsidRPr="00AD7BB1">
      <w:t xml:space="preserve"> </w:t>
    </w:r>
    <w:r w:rsidR="00AD7BB1">
      <w:t xml:space="preserve">ATATÜRK GÖĞÜS HASTALIKLARI VE GÖĞÜS CERRAHİSİ EĞİTİM VE          </w:t>
    </w:r>
  </w:p>
  <w:p w14:paraId="237A7533" w14:textId="77777777" w:rsidR="0004606C" w:rsidRDefault="00AD7BB1" w:rsidP="00AD7BB1">
    <w:pPr>
      <w:jc w:val="center"/>
    </w:pPr>
    <w:r>
      <w:t xml:space="preserve">ARAŞTIRMA HASTANESİ           </w:t>
    </w:r>
  </w:p>
  <w:p w14:paraId="2BEEDFC0" w14:textId="77777777" w:rsidR="00FF4277" w:rsidRDefault="00FF4277" w:rsidP="00FF4277">
    <w:pPr>
      <w:pStyle w:val="Header"/>
    </w:pPr>
  </w:p>
  <w:p w14:paraId="060A8166" w14:textId="77777777" w:rsidR="00FF4277" w:rsidRPr="00FF4277" w:rsidRDefault="00FF4277" w:rsidP="00FF4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73C42"/>
    <w:multiLevelType w:val="hybridMultilevel"/>
    <w:tmpl w:val="22440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93"/>
    <w:rsid w:val="000126AC"/>
    <w:rsid w:val="0004606C"/>
    <w:rsid w:val="001C0993"/>
    <w:rsid w:val="00540868"/>
    <w:rsid w:val="00560656"/>
    <w:rsid w:val="006C20B9"/>
    <w:rsid w:val="007666A4"/>
    <w:rsid w:val="008236AE"/>
    <w:rsid w:val="008705E4"/>
    <w:rsid w:val="00966243"/>
    <w:rsid w:val="00A569D4"/>
    <w:rsid w:val="00A6560E"/>
    <w:rsid w:val="00AD7BB1"/>
    <w:rsid w:val="00C638E6"/>
    <w:rsid w:val="00CF3301"/>
    <w:rsid w:val="00D02ED9"/>
    <w:rsid w:val="00D439E3"/>
    <w:rsid w:val="00D83D7E"/>
    <w:rsid w:val="00F975DB"/>
    <w:rsid w:val="00FD5970"/>
    <w:rsid w:val="00FF42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21491"/>
  <w15:docId w15:val="{7E723EE7-9A12-4A24-A863-84FEA66D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656"/>
    <w:pPr>
      <w:keepNext/>
      <w:spacing w:before="240" w:after="60" w:line="240" w:lineRule="auto"/>
      <w:outlineLvl w:val="0"/>
    </w:pPr>
    <w:rPr>
      <w:rFonts w:ascii="Arial" w:eastAsia="Times New Roman" w:hAnsi="Arial" w:cs="Times New Roman"/>
      <w:b/>
      <w:kern w:val="28"/>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9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4606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4606C"/>
  </w:style>
  <w:style w:type="paragraph" w:styleId="Footer">
    <w:name w:val="footer"/>
    <w:basedOn w:val="Normal"/>
    <w:link w:val="FooterChar"/>
    <w:uiPriority w:val="99"/>
    <w:semiHidden/>
    <w:unhideWhenUsed/>
    <w:rsid w:val="0004606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4606C"/>
  </w:style>
  <w:style w:type="paragraph" w:styleId="BalloonText">
    <w:name w:val="Balloon Text"/>
    <w:basedOn w:val="Normal"/>
    <w:link w:val="BalloonTextChar"/>
    <w:uiPriority w:val="99"/>
    <w:semiHidden/>
    <w:unhideWhenUsed/>
    <w:rsid w:val="0004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06C"/>
    <w:rPr>
      <w:rFonts w:ascii="Tahoma" w:hAnsi="Tahoma" w:cs="Tahoma"/>
      <w:sz w:val="16"/>
      <w:szCs w:val="16"/>
    </w:rPr>
  </w:style>
  <w:style w:type="character" w:customStyle="1" w:styleId="Heading1Char">
    <w:name w:val="Heading 1 Char"/>
    <w:basedOn w:val="DefaultParagraphFont"/>
    <w:link w:val="Heading1"/>
    <w:uiPriority w:val="9"/>
    <w:rsid w:val="00560656"/>
    <w:rPr>
      <w:rFonts w:ascii="Arial" w:eastAsia="Times New Roman" w:hAnsi="Arial" w:cs="Times New Roman"/>
      <w:b/>
      <w:kern w:val="28"/>
      <w:sz w:val="28"/>
      <w:szCs w:val="20"/>
      <w:lang w:val="en-GB" w:eastAsia="en-US"/>
    </w:rPr>
  </w:style>
  <w:style w:type="character" w:styleId="Hyperlink">
    <w:name w:val="Hyperlink"/>
    <w:basedOn w:val="DefaultParagraphFont"/>
    <w:rsid w:val="00560656"/>
    <w:rPr>
      <w:color w:val="0000FF"/>
      <w:u w:val="single"/>
    </w:rPr>
  </w:style>
  <w:style w:type="paragraph" w:customStyle="1" w:styleId="desc">
    <w:name w:val="desc"/>
    <w:basedOn w:val="Normal"/>
    <w:rsid w:val="00560656"/>
    <w:pPr>
      <w:spacing w:before="100" w:beforeAutospacing="1" w:after="100" w:afterAutospacing="1" w:line="240" w:lineRule="auto"/>
    </w:pPr>
    <w:rPr>
      <w:rFonts w:ascii="Times New Roman" w:eastAsia="Times New Roman" w:hAnsi="Times New Roman" w:cs="Times New Roman"/>
      <w:sz w:val="24"/>
      <w:szCs w:val="24"/>
      <w:lang w:val="en-TR" w:eastAsia="en-US"/>
    </w:rPr>
  </w:style>
  <w:style w:type="character" w:customStyle="1" w:styleId="jrnl">
    <w:name w:val="jrnl"/>
    <w:basedOn w:val="DefaultParagraphFont"/>
    <w:rsid w:val="00560656"/>
  </w:style>
  <w:style w:type="character" w:customStyle="1" w:styleId="authors-list-item">
    <w:name w:val="authors-list-item"/>
    <w:basedOn w:val="DefaultParagraphFont"/>
    <w:rsid w:val="00560656"/>
  </w:style>
  <w:style w:type="character" w:customStyle="1" w:styleId="author-sup-separator">
    <w:name w:val="author-sup-separator"/>
    <w:basedOn w:val="DefaultParagraphFont"/>
    <w:rsid w:val="00560656"/>
  </w:style>
  <w:style w:type="character" w:customStyle="1" w:styleId="comma">
    <w:name w:val="comma"/>
    <w:basedOn w:val="DefaultParagraphFont"/>
    <w:rsid w:val="00560656"/>
  </w:style>
  <w:style w:type="character" w:customStyle="1" w:styleId="cit">
    <w:name w:val="cit"/>
    <w:basedOn w:val="DefaultParagraphFont"/>
    <w:rsid w:val="00560656"/>
  </w:style>
  <w:style w:type="character" w:customStyle="1" w:styleId="apple-converted-space">
    <w:name w:val="apple-converted-space"/>
    <w:basedOn w:val="DefaultParagraphFont"/>
    <w:rsid w:val="00560656"/>
  </w:style>
  <w:style w:type="paragraph" w:styleId="NormalWeb">
    <w:name w:val="Normal (Web)"/>
    <w:basedOn w:val="Normal"/>
    <w:uiPriority w:val="99"/>
    <w:semiHidden/>
    <w:unhideWhenUsed/>
    <w:rsid w:val="00560656"/>
    <w:pPr>
      <w:spacing w:before="100" w:beforeAutospacing="1" w:after="100" w:afterAutospacing="1" w:line="240" w:lineRule="auto"/>
    </w:pPr>
    <w:rPr>
      <w:rFonts w:ascii="Times New Roman" w:eastAsia="Times New Roman" w:hAnsi="Times New Roman" w:cs="Times New Roman"/>
      <w:sz w:val="24"/>
      <w:szCs w:val="24"/>
      <w:lang w:val="en-TR" w:eastAsia="en-US"/>
    </w:rPr>
  </w:style>
  <w:style w:type="character" w:styleId="FollowedHyperlink">
    <w:name w:val="FollowedHyperlink"/>
    <w:basedOn w:val="DefaultParagraphFont"/>
    <w:uiPriority w:val="99"/>
    <w:semiHidden/>
    <w:unhideWhenUsed/>
    <w:rsid w:val="00560656"/>
    <w:rPr>
      <w:color w:val="800080" w:themeColor="followedHyperlink"/>
      <w:u w:val="single"/>
    </w:rPr>
  </w:style>
  <w:style w:type="paragraph" w:styleId="ListParagraph">
    <w:name w:val="List Paragraph"/>
    <w:basedOn w:val="Normal"/>
    <w:uiPriority w:val="34"/>
    <w:qFormat/>
    <w:rsid w:val="00560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803510">
      <w:bodyDiv w:val="1"/>
      <w:marLeft w:val="0"/>
      <w:marRight w:val="0"/>
      <w:marTop w:val="0"/>
      <w:marBottom w:val="0"/>
      <w:divBdr>
        <w:top w:val="none" w:sz="0" w:space="0" w:color="auto"/>
        <w:left w:val="none" w:sz="0" w:space="0" w:color="auto"/>
        <w:bottom w:val="none" w:sz="0" w:space="0" w:color="auto"/>
        <w:right w:val="none" w:sz="0" w:space="0" w:color="auto"/>
      </w:divBdr>
      <w:divsChild>
        <w:div w:id="990599932">
          <w:marLeft w:val="0"/>
          <w:marRight w:val="0"/>
          <w:marTop w:val="0"/>
          <w:marBottom w:val="0"/>
          <w:divBdr>
            <w:top w:val="none" w:sz="0" w:space="0" w:color="auto"/>
            <w:left w:val="none" w:sz="0" w:space="0" w:color="auto"/>
            <w:bottom w:val="none" w:sz="0" w:space="0" w:color="auto"/>
            <w:right w:val="none" w:sz="0" w:space="0" w:color="auto"/>
          </w:divBdr>
          <w:divsChild>
            <w:div w:id="2040666532">
              <w:marLeft w:val="0"/>
              <w:marRight w:val="0"/>
              <w:marTop w:val="0"/>
              <w:marBottom w:val="0"/>
              <w:divBdr>
                <w:top w:val="none" w:sz="0" w:space="0" w:color="auto"/>
                <w:left w:val="none" w:sz="0" w:space="0" w:color="auto"/>
                <w:bottom w:val="none" w:sz="0" w:space="0" w:color="auto"/>
                <w:right w:val="none" w:sz="0" w:space="0" w:color="auto"/>
              </w:divBdr>
              <w:divsChild>
                <w:div w:id="1032000159">
                  <w:marLeft w:val="0"/>
                  <w:marRight w:val="0"/>
                  <w:marTop w:val="0"/>
                  <w:marBottom w:val="0"/>
                  <w:divBdr>
                    <w:top w:val="none" w:sz="0" w:space="0" w:color="auto"/>
                    <w:left w:val="none" w:sz="0" w:space="0" w:color="auto"/>
                    <w:bottom w:val="none" w:sz="0" w:space="0" w:color="auto"/>
                    <w:right w:val="none" w:sz="0" w:space="0" w:color="auto"/>
                  </w:divBdr>
                  <w:divsChild>
                    <w:div w:id="13679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dc:creator>
  <cp:keywords/>
  <dc:description/>
  <cp:lastModifiedBy>Microsoft Office User</cp:lastModifiedBy>
  <cp:revision>2</cp:revision>
  <dcterms:created xsi:type="dcterms:W3CDTF">2021-02-14T10:26:00Z</dcterms:created>
  <dcterms:modified xsi:type="dcterms:W3CDTF">2021-02-14T10:26:00Z</dcterms:modified>
</cp:coreProperties>
</file>