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E177EE">
        <w:t xml:space="preserve"> Yasemin Söyler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E177EE">
        <w:t xml:space="preserve"> Göğüs Hastalıkları 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E177EE">
        <w:t xml:space="preserve"> İngilizce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F15247">
        <w:t xml:space="preserve">  0312 567 7113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F15247">
        <w:t xml:space="preserve"> </w:t>
      </w:r>
    </w:p>
    <w:p w:rsidR="00966243" w:rsidRDefault="001C0993" w:rsidP="001C0993">
      <w:pPr>
        <w:tabs>
          <w:tab w:val="left" w:pos="5347"/>
        </w:tabs>
      </w:pPr>
      <w:r>
        <w:t>T</w:t>
      </w:r>
      <w:r w:rsidR="00F15247">
        <w:t xml:space="preserve">IBBİ İLGİ VE UZMANLIK ALANLARI: </w:t>
      </w:r>
    </w:p>
    <w:p w:rsidR="00966243" w:rsidRDefault="00966243" w:rsidP="001C0993">
      <w:pPr>
        <w:tabs>
          <w:tab w:val="left" w:pos="5347"/>
        </w:tabs>
      </w:pPr>
      <w:r>
        <w:t>EĞİTİMİ:</w:t>
      </w:r>
      <w:r w:rsidR="00F15247">
        <w:t xml:space="preserve"> Ankara Üniversitesi Tıp Fakültesi</w:t>
      </w:r>
    </w:p>
    <w:p w:rsidR="00966243" w:rsidRDefault="00F15247" w:rsidP="001C0993">
      <w:pPr>
        <w:tabs>
          <w:tab w:val="left" w:pos="5347"/>
        </w:tabs>
      </w:pPr>
      <w:r>
        <w:t xml:space="preserve">                Ankara Üniversitesi Tıp Fakültesi Göğüs Hastalıkları ABD</w:t>
      </w:r>
    </w:p>
    <w:p w:rsidR="00F15247" w:rsidRDefault="00966243" w:rsidP="001C0993">
      <w:pPr>
        <w:tabs>
          <w:tab w:val="left" w:pos="5347"/>
        </w:tabs>
      </w:pPr>
      <w:r>
        <w:t>ÇALIŞTIĞI KURUMLAR:</w:t>
      </w:r>
      <w:r w:rsidR="00F15247">
        <w:t xml:space="preserve"> Batman Hasankey</w:t>
      </w:r>
      <w:r w:rsidR="00741D50">
        <w:t>f</w:t>
      </w:r>
      <w:r w:rsidR="00F15247">
        <w:t xml:space="preserve"> Sağlık Ocağı: 2009</w:t>
      </w:r>
    </w:p>
    <w:p w:rsidR="00966243" w:rsidRDefault="00F15247" w:rsidP="001C0993">
      <w:pPr>
        <w:tabs>
          <w:tab w:val="left" w:pos="5347"/>
        </w:tabs>
      </w:pPr>
      <w:r>
        <w:t xml:space="preserve">                                         Ankara Atatürk Göğüs Hastalıkları ve Göğüs Cerrahisi EAH (2016-Halen)</w:t>
      </w:r>
    </w:p>
    <w:p w:rsidR="00966243" w:rsidRDefault="00966243" w:rsidP="001C0993">
      <w:pPr>
        <w:tabs>
          <w:tab w:val="left" w:pos="5347"/>
        </w:tabs>
      </w:pPr>
      <w:r>
        <w:t>YAYINLAR:</w:t>
      </w:r>
      <w:r w:rsidR="00055277">
        <w:t xml:space="preserve"> </w:t>
      </w:r>
    </w:p>
    <w:p w:rsidR="00055277" w:rsidRPr="00055277" w:rsidRDefault="00055277" w:rsidP="00055277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055277">
        <w:rPr>
          <w:rFonts w:eastAsia="Times New Roman" w:cs="Arial"/>
          <w:color w:val="000000"/>
        </w:rPr>
        <w:t xml:space="preserve">1- </w:t>
      </w:r>
      <w:r w:rsidRPr="00055277">
        <w:rPr>
          <w:rFonts w:eastAsia="Times New Roman" w:cs="Arial"/>
          <w:color w:val="212121"/>
          <w:shd w:val="clear" w:color="auto" w:fill="FFFFFF"/>
        </w:rPr>
        <w:t xml:space="preserve">KALEMCİ S, CİFTÇİ F, </w:t>
      </w:r>
      <w:r w:rsidRPr="00055277">
        <w:rPr>
          <w:rFonts w:eastAsia="Times New Roman" w:cs="Arial"/>
          <w:b/>
          <w:bCs/>
          <w:color w:val="212121"/>
          <w:shd w:val="clear" w:color="auto" w:fill="FFFFFF"/>
        </w:rPr>
        <w:t>KARABACAKOĞLU Y</w:t>
      </w:r>
      <w:r w:rsidRPr="00055277">
        <w:rPr>
          <w:rFonts w:eastAsia="Times New Roman" w:cs="Arial"/>
          <w:color w:val="212121"/>
          <w:shd w:val="clear" w:color="auto" w:fill="FFFFFF"/>
        </w:rPr>
        <w:t>, ÇİLEDAĞ A, KAYI ÇANKIR A, TULUNAY M, KAYA A. Katastrofik tip antifosfolipid sendromlu bir olgu [A case with catastrophic antiphospholipid syndrome]. Tuberk Toraks. 2014;62(3):255-7. Turkish. PMID: 25492826</w:t>
      </w:r>
    </w:p>
    <w:p w:rsidR="00055277" w:rsidRPr="00055277" w:rsidRDefault="00055277" w:rsidP="00055277">
      <w:pPr>
        <w:spacing w:line="240" w:lineRule="auto"/>
        <w:jc w:val="both"/>
        <w:rPr>
          <w:rFonts w:eastAsia="Times New Roman" w:cs="Arial"/>
          <w:color w:val="212121"/>
          <w:shd w:val="clear" w:color="auto" w:fill="FFFFFF"/>
        </w:rPr>
      </w:pPr>
      <w:r w:rsidRPr="00055277">
        <w:rPr>
          <w:rFonts w:eastAsia="Times New Roman" w:cs="Arial"/>
          <w:color w:val="000000"/>
        </w:rPr>
        <w:t>2-</w:t>
      </w:r>
      <w:r w:rsidRPr="00055277">
        <w:rPr>
          <w:rFonts w:eastAsia="Times New Roman" w:cs="Arial"/>
          <w:color w:val="212121"/>
          <w:shd w:val="clear" w:color="auto" w:fill="FFFFFF"/>
        </w:rPr>
        <w:t>.</w:t>
      </w:r>
      <w:r w:rsidRPr="00055277">
        <w:rPr>
          <w:rFonts w:eastAsia="Times New Roman" w:cs="Arial"/>
          <w:color w:val="000000"/>
        </w:rPr>
        <w:t xml:space="preserve"> TACİ HOCA N, </w:t>
      </w:r>
      <w:r w:rsidRPr="00055277">
        <w:rPr>
          <w:rFonts w:eastAsia="Times New Roman" w:cs="Arial"/>
          <w:b/>
          <w:bCs/>
          <w:color w:val="000000"/>
        </w:rPr>
        <w:t>SÖYLER Y</w:t>
      </w:r>
      <w:r w:rsidRPr="00055277">
        <w:rPr>
          <w:rFonts w:eastAsia="Times New Roman" w:cs="Arial"/>
          <w:color w:val="000000"/>
        </w:rPr>
        <w:t>, UĞURMAN F, AĞAÇKIRAN Y, AYDOĞDU K. An uncommon cause of multiple pulmonary nodules: pulmonary hyalinizing granuloma, Hippokratia, 2019 23, 1: 33-36</w:t>
      </w:r>
    </w:p>
    <w:p w:rsidR="00055277" w:rsidRPr="00055277" w:rsidRDefault="00055277" w:rsidP="00055277">
      <w:pPr>
        <w:tabs>
          <w:tab w:val="left" w:pos="5347"/>
        </w:tabs>
      </w:pPr>
      <w:r w:rsidRPr="00055277">
        <w:rPr>
          <w:rFonts w:eastAsia="Times New Roman" w:cs="Arial"/>
          <w:color w:val="212121"/>
          <w:shd w:val="clear" w:color="auto" w:fill="FFFFFF"/>
        </w:rPr>
        <w:t xml:space="preserve">3- </w:t>
      </w:r>
      <w:r w:rsidRPr="00055277">
        <w:rPr>
          <w:rFonts w:eastAsia="Times New Roman" w:cs="Arial"/>
          <w:b/>
          <w:bCs/>
          <w:color w:val="212121"/>
          <w:shd w:val="clear" w:color="auto" w:fill="FFFFFF"/>
        </w:rPr>
        <w:t>SÖYLER Y</w:t>
      </w:r>
      <w:r w:rsidRPr="00055277">
        <w:rPr>
          <w:rFonts w:eastAsia="Times New Roman" w:cs="Arial"/>
          <w:color w:val="212121"/>
          <w:shd w:val="clear" w:color="auto" w:fill="FFFFFF"/>
        </w:rPr>
        <w:t>, KAYACAN O, TANER A. Levels of YKL-40 in pleural effusion and blood from patients with pleuritis. Tuberk Toraks. 2014;62(3):255-7 2020;68(3):268-277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364C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FA" w:rsidRDefault="007848FA" w:rsidP="0004606C">
      <w:pPr>
        <w:spacing w:after="0" w:line="240" w:lineRule="auto"/>
      </w:pPr>
      <w:r>
        <w:separator/>
      </w:r>
    </w:p>
  </w:endnote>
  <w:endnote w:type="continuationSeparator" w:id="1">
    <w:p w:rsidR="007848FA" w:rsidRDefault="007848FA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FA" w:rsidRDefault="007848FA" w:rsidP="0004606C">
      <w:pPr>
        <w:spacing w:after="0" w:line="240" w:lineRule="auto"/>
      </w:pPr>
      <w:r>
        <w:separator/>
      </w:r>
    </w:p>
  </w:footnote>
  <w:footnote w:type="continuationSeparator" w:id="1">
    <w:p w:rsidR="007848FA" w:rsidRDefault="007848FA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EE" w:rsidRDefault="00E177EE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ATATÜRK GÖĞÜS HASTALIKLARI VE GÖĞÜS CERRAHİSİ EĞİTİM VE          </w:t>
    </w:r>
  </w:p>
  <w:p w:rsidR="00E177EE" w:rsidRDefault="00E177EE" w:rsidP="00AD7BB1">
    <w:pPr>
      <w:jc w:val="center"/>
    </w:pPr>
    <w:r>
      <w:t xml:space="preserve">ARAŞTIRMA HASTANESİ           </w:t>
    </w:r>
  </w:p>
  <w:p w:rsidR="00E177EE" w:rsidRDefault="00E177EE" w:rsidP="00FF4277">
    <w:pPr>
      <w:pStyle w:val="stbilgi"/>
    </w:pPr>
  </w:p>
  <w:p w:rsidR="00E177EE" w:rsidRPr="00FF4277" w:rsidRDefault="00E177EE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055277"/>
    <w:rsid w:val="001C0993"/>
    <w:rsid w:val="00364C29"/>
    <w:rsid w:val="00540868"/>
    <w:rsid w:val="006C20B9"/>
    <w:rsid w:val="00741D50"/>
    <w:rsid w:val="007848FA"/>
    <w:rsid w:val="008236AE"/>
    <w:rsid w:val="00966243"/>
    <w:rsid w:val="00A569D4"/>
    <w:rsid w:val="00AD7BB1"/>
    <w:rsid w:val="00E177EE"/>
    <w:rsid w:val="00F15247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2</cp:revision>
  <dcterms:created xsi:type="dcterms:W3CDTF">2021-02-08T12:37:00Z</dcterms:created>
  <dcterms:modified xsi:type="dcterms:W3CDTF">2021-02-08T12:37:00Z</dcterms:modified>
</cp:coreProperties>
</file>