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text" w:horzAnchor="margin" w:tblpXSpec="right" w:tblpY="405"/>
        <w:tblW w:w="0" w:type="auto"/>
        <w:tblLook w:val="04A0"/>
      </w:tblPr>
      <w:tblGrid>
        <w:gridCol w:w="1931"/>
      </w:tblGrid>
      <w:tr w:rsidR="001C0993" w:rsidRPr="00031B4D" w:rsidTr="001C0993">
        <w:trPr>
          <w:trHeight w:val="2334"/>
        </w:trPr>
        <w:tc>
          <w:tcPr>
            <w:tcW w:w="1931" w:type="dxa"/>
          </w:tcPr>
          <w:p w:rsidR="001C0993" w:rsidRPr="00031B4D" w:rsidRDefault="008236AE" w:rsidP="001C0993">
            <w:pPr>
              <w:tabs>
                <w:tab w:val="left" w:pos="5347"/>
              </w:tabs>
              <w:rPr>
                <w:rFonts w:cstheme="minorHAnsi"/>
              </w:rPr>
            </w:pPr>
            <w:bookmarkStart w:id="0" w:name="_GoBack"/>
            <w:bookmarkEnd w:id="0"/>
            <w:r w:rsidRPr="00031B4D">
              <w:rPr>
                <w:rFonts w:cstheme="minorHAnsi"/>
              </w:rPr>
              <w:t xml:space="preserve">Fotoğraf </w:t>
            </w:r>
          </w:p>
        </w:tc>
      </w:tr>
    </w:tbl>
    <w:p w:rsidR="001C0993" w:rsidRPr="00031B4D" w:rsidRDefault="001C0993" w:rsidP="006C20B9">
      <w:pPr>
        <w:tabs>
          <w:tab w:val="left" w:pos="4333"/>
          <w:tab w:val="left" w:pos="5347"/>
        </w:tabs>
        <w:rPr>
          <w:rFonts w:cstheme="minorHAnsi"/>
        </w:rPr>
      </w:pPr>
      <w:r w:rsidRPr="00031B4D">
        <w:rPr>
          <w:rFonts w:cstheme="minorHAnsi"/>
        </w:rPr>
        <w:tab/>
      </w:r>
      <w:r w:rsidR="006C20B9" w:rsidRPr="00031B4D">
        <w:rPr>
          <w:rFonts w:cstheme="minorHAnsi"/>
        </w:rPr>
        <w:tab/>
      </w:r>
    </w:p>
    <w:p w:rsidR="001C0993" w:rsidRPr="00031B4D" w:rsidRDefault="001C0993" w:rsidP="001C0993">
      <w:pPr>
        <w:tabs>
          <w:tab w:val="left" w:pos="5347"/>
        </w:tabs>
        <w:rPr>
          <w:rFonts w:cstheme="minorHAnsi"/>
        </w:rPr>
      </w:pPr>
      <w:r w:rsidRPr="00FE3586">
        <w:rPr>
          <w:rFonts w:cstheme="minorHAnsi"/>
          <w:b/>
        </w:rPr>
        <w:t>ADI SOYADI:</w:t>
      </w:r>
      <w:r w:rsidR="003B6935" w:rsidRPr="00031B4D">
        <w:rPr>
          <w:rFonts w:cstheme="minorHAnsi"/>
        </w:rPr>
        <w:t xml:space="preserve"> Hilal (GÜNAL) SAZAK</w:t>
      </w:r>
    </w:p>
    <w:p w:rsidR="001C0993" w:rsidRPr="00031B4D" w:rsidRDefault="001C0993" w:rsidP="001C0993">
      <w:pPr>
        <w:tabs>
          <w:tab w:val="left" w:pos="5347"/>
        </w:tabs>
        <w:rPr>
          <w:rFonts w:cstheme="minorHAnsi"/>
        </w:rPr>
      </w:pPr>
      <w:r w:rsidRPr="00FE3586">
        <w:rPr>
          <w:rFonts w:cstheme="minorHAnsi"/>
          <w:b/>
        </w:rPr>
        <w:t>BRANŞI:</w:t>
      </w:r>
      <w:r w:rsidR="00EC6FC4" w:rsidRPr="00031B4D">
        <w:rPr>
          <w:rFonts w:cstheme="minorHAnsi"/>
        </w:rPr>
        <w:t xml:space="preserve"> Anestezi</w:t>
      </w:r>
      <w:r w:rsidR="00E12CC0" w:rsidRPr="00031B4D">
        <w:rPr>
          <w:rFonts w:cstheme="minorHAnsi"/>
        </w:rPr>
        <w:t>yoloji</w:t>
      </w:r>
      <w:r w:rsidR="00EC6FC4" w:rsidRPr="00031B4D">
        <w:rPr>
          <w:rFonts w:cstheme="minorHAnsi"/>
        </w:rPr>
        <w:t xml:space="preserve"> ve Reanimasyon</w:t>
      </w:r>
    </w:p>
    <w:p w:rsidR="001C0993" w:rsidRPr="00031B4D" w:rsidRDefault="001C0993" w:rsidP="001C0993">
      <w:pPr>
        <w:tabs>
          <w:tab w:val="left" w:pos="5347"/>
        </w:tabs>
        <w:rPr>
          <w:rFonts w:cstheme="minorHAnsi"/>
        </w:rPr>
      </w:pPr>
      <w:r w:rsidRPr="00FE3586">
        <w:rPr>
          <w:rFonts w:cstheme="minorHAnsi"/>
          <w:b/>
        </w:rPr>
        <w:t>YABANCI DİLLER:</w:t>
      </w:r>
      <w:r w:rsidR="00EC6FC4" w:rsidRPr="00031B4D">
        <w:rPr>
          <w:rFonts w:cstheme="minorHAnsi"/>
        </w:rPr>
        <w:t xml:space="preserve"> İngilizce </w:t>
      </w:r>
    </w:p>
    <w:p w:rsidR="001C0993" w:rsidRPr="00031B4D" w:rsidRDefault="001C0993" w:rsidP="001C0993">
      <w:pPr>
        <w:tabs>
          <w:tab w:val="left" w:pos="5347"/>
        </w:tabs>
        <w:rPr>
          <w:rFonts w:cstheme="minorHAnsi"/>
        </w:rPr>
      </w:pPr>
      <w:r w:rsidRPr="00FE3586">
        <w:rPr>
          <w:rFonts w:cstheme="minorHAnsi"/>
          <w:b/>
        </w:rPr>
        <w:t>İLETİŞİM:</w:t>
      </w:r>
      <w:r w:rsidR="00E12CC0" w:rsidRPr="00031B4D">
        <w:rPr>
          <w:rFonts w:cstheme="minorHAnsi"/>
        </w:rPr>
        <w:t xml:space="preserve"> </w:t>
      </w:r>
      <w:r w:rsidR="00780A31" w:rsidRPr="00031B4D">
        <w:rPr>
          <w:rFonts w:cstheme="minorHAnsi"/>
        </w:rPr>
        <w:t>hilalgun@yahoo.com</w:t>
      </w:r>
    </w:p>
    <w:p w:rsidR="001C0993" w:rsidRPr="00031B4D" w:rsidRDefault="001C0993" w:rsidP="001C0993">
      <w:pPr>
        <w:tabs>
          <w:tab w:val="left" w:pos="5347"/>
        </w:tabs>
        <w:rPr>
          <w:rFonts w:cstheme="minorHAnsi"/>
        </w:rPr>
      </w:pPr>
      <w:r w:rsidRPr="00FE3586">
        <w:rPr>
          <w:rFonts w:cstheme="minorHAnsi"/>
          <w:b/>
        </w:rPr>
        <w:t>KLİNİK:</w:t>
      </w:r>
      <w:r w:rsidR="00EC6FC4" w:rsidRPr="00031B4D">
        <w:rPr>
          <w:rFonts w:cstheme="minorHAnsi"/>
        </w:rPr>
        <w:t xml:space="preserve"> Anesteziyoloji ve Reanimasyon</w:t>
      </w:r>
      <w:r w:rsidR="00E54454" w:rsidRPr="00031B4D">
        <w:rPr>
          <w:rFonts w:cstheme="minorHAnsi"/>
        </w:rPr>
        <w:t xml:space="preserve"> Kliniği</w:t>
      </w:r>
    </w:p>
    <w:p w:rsidR="003602DE" w:rsidRPr="00FE3586" w:rsidRDefault="001C0993" w:rsidP="007A42A0">
      <w:pPr>
        <w:tabs>
          <w:tab w:val="left" w:pos="5347"/>
        </w:tabs>
        <w:jc w:val="both"/>
        <w:rPr>
          <w:rFonts w:cstheme="minorHAnsi"/>
          <w:b/>
        </w:rPr>
      </w:pPr>
      <w:r w:rsidRPr="00FE3586">
        <w:rPr>
          <w:rFonts w:cstheme="minorHAnsi"/>
          <w:b/>
        </w:rPr>
        <w:t>TIBBİ İLGİ VE UZMANLIK ALANLARI:</w:t>
      </w:r>
      <w:r w:rsidR="007A42A0" w:rsidRPr="00FE3586">
        <w:rPr>
          <w:rFonts w:cstheme="minorHAnsi"/>
          <w:b/>
        </w:rPr>
        <w:t xml:space="preserve"> </w:t>
      </w:r>
    </w:p>
    <w:p w:rsidR="00E12CC0" w:rsidRPr="00031B4D" w:rsidRDefault="007A42A0" w:rsidP="002A7F27">
      <w:pPr>
        <w:tabs>
          <w:tab w:val="left" w:pos="5347"/>
        </w:tabs>
        <w:rPr>
          <w:rFonts w:cstheme="minorHAnsi"/>
        </w:rPr>
      </w:pPr>
      <w:r w:rsidRPr="00031B4D">
        <w:rPr>
          <w:rFonts w:cstheme="minorHAnsi"/>
        </w:rPr>
        <w:t>Göğüs cerrahisinde anestezi/analjezi, girişimsel pulmonolojide anestezi ve solunumsal yoğun bakım.</w:t>
      </w:r>
    </w:p>
    <w:p w:rsidR="00966243" w:rsidRPr="00995EBD" w:rsidRDefault="00966243" w:rsidP="00995EBD">
      <w:pPr>
        <w:tabs>
          <w:tab w:val="left" w:pos="5347"/>
        </w:tabs>
        <w:jc w:val="both"/>
        <w:rPr>
          <w:rFonts w:cstheme="minorHAnsi"/>
          <w:b/>
        </w:rPr>
      </w:pPr>
      <w:r w:rsidRPr="00995EBD">
        <w:rPr>
          <w:rFonts w:cstheme="minorHAnsi"/>
          <w:b/>
        </w:rPr>
        <w:t>EĞİTİMİ:</w:t>
      </w:r>
    </w:p>
    <w:p w:rsidR="00966243" w:rsidRPr="00031B4D" w:rsidRDefault="003602DE" w:rsidP="00DA6E57">
      <w:pPr>
        <w:tabs>
          <w:tab w:val="left" w:pos="5347"/>
        </w:tabs>
        <w:jc w:val="both"/>
        <w:rPr>
          <w:rFonts w:cstheme="minorHAnsi"/>
        </w:rPr>
      </w:pPr>
      <w:r w:rsidRPr="00031B4D">
        <w:rPr>
          <w:rFonts w:cstheme="minorHAnsi"/>
        </w:rPr>
        <w:t xml:space="preserve">1992 yılında Hacettepe Üniversitesi Tıp Fakültesi’nden mezun olmuş; uzmanlık eğitimini 1994 – 1998 yılları arasında Sağlık Bakanlığı Ankara Atatürk Göğüs Hastalıkları ve Göğüs Cerrahisi Eğitim ve Araştırma Hastanesi, Anesteziyoloji ve Reanimasyon Kliniği’nde yapmıştır. 1998 yılında aynı birimde uzman doktor (Başasistan) olarak çalışmaya başlayan Dr. Hilal SAZAK, 2012 yılında Yoğun Bakım yan dal uzmanlığını, 2014 yılında Doçent ünvanını almıştır. </w:t>
      </w:r>
      <w:r w:rsidR="003720D4" w:rsidRPr="00031B4D">
        <w:rPr>
          <w:rFonts w:cstheme="minorHAnsi"/>
        </w:rPr>
        <w:t xml:space="preserve">2017 yılından itibaren Sağlık Bilimleri Üniversitesi öğretim üyesi kadrosunda </w:t>
      </w:r>
      <w:r w:rsidR="006B4A6F" w:rsidRPr="00031B4D">
        <w:rPr>
          <w:rFonts w:cstheme="minorHAnsi"/>
        </w:rPr>
        <w:t xml:space="preserve">hastanemizde </w:t>
      </w:r>
      <w:r w:rsidR="003720D4" w:rsidRPr="00031B4D">
        <w:rPr>
          <w:rFonts w:cstheme="minorHAnsi"/>
        </w:rPr>
        <w:t xml:space="preserve">çalışmaktadır. </w:t>
      </w:r>
    </w:p>
    <w:p w:rsidR="00966243" w:rsidRPr="00995EBD" w:rsidRDefault="00966243" w:rsidP="00995EBD">
      <w:pPr>
        <w:tabs>
          <w:tab w:val="left" w:pos="5347"/>
        </w:tabs>
        <w:jc w:val="both"/>
        <w:rPr>
          <w:rFonts w:cstheme="minorHAnsi"/>
          <w:b/>
        </w:rPr>
      </w:pPr>
      <w:r w:rsidRPr="00995EBD">
        <w:rPr>
          <w:rFonts w:cstheme="minorHAnsi"/>
          <w:b/>
        </w:rPr>
        <w:t>ÇALIŞTIĞI KURUMLAR:</w:t>
      </w:r>
    </w:p>
    <w:p w:rsidR="00EC6FC4" w:rsidRPr="00031B4D" w:rsidRDefault="00CE26A6" w:rsidP="00CE26A6">
      <w:pPr>
        <w:tabs>
          <w:tab w:val="left" w:pos="5347"/>
        </w:tabs>
        <w:jc w:val="both"/>
        <w:rPr>
          <w:rFonts w:cstheme="minorHAnsi"/>
        </w:rPr>
      </w:pPr>
      <w:r w:rsidRPr="00031B4D">
        <w:rPr>
          <w:rFonts w:cstheme="minorHAnsi"/>
        </w:rPr>
        <w:t>Sağlık Bakanlığı Burdur 3 no’lu Sağlık Ocağı ve Ankara Atatürk Göğüs Hastalıkları ve Göğüs Cerrahisi Eğitim ve Araştırma Hastanesi</w:t>
      </w:r>
    </w:p>
    <w:p w:rsidR="00966243" w:rsidRPr="00995EBD" w:rsidRDefault="00966243" w:rsidP="00995EBD">
      <w:pPr>
        <w:tabs>
          <w:tab w:val="left" w:pos="5347"/>
        </w:tabs>
        <w:jc w:val="both"/>
        <w:rPr>
          <w:rFonts w:cstheme="minorHAnsi"/>
          <w:b/>
        </w:rPr>
      </w:pPr>
      <w:r w:rsidRPr="00995EBD">
        <w:rPr>
          <w:rFonts w:cstheme="minorHAnsi"/>
          <w:b/>
        </w:rPr>
        <w:t>YAYINLAR:</w:t>
      </w:r>
    </w:p>
    <w:p w:rsidR="00E54454" w:rsidRPr="00031B4D" w:rsidRDefault="00E54454" w:rsidP="00992718">
      <w:pPr>
        <w:tabs>
          <w:tab w:val="left" w:pos="360"/>
        </w:tabs>
        <w:spacing w:before="280" w:after="280" w:line="240" w:lineRule="auto"/>
        <w:ind w:left="360" w:hanging="360"/>
        <w:jc w:val="center"/>
        <w:rPr>
          <w:rFonts w:ascii="Calibri" w:eastAsia="Times New Roman" w:hAnsi="Calibri" w:cs="Calibri"/>
          <w:b/>
          <w:lang w:val="en-US"/>
        </w:rPr>
      </w:pPr>
      <w:r w:rsidRPr="00031B4D">
        <w:rPr>
          <w:rFonts w:ascii="Calibri" w:eastAsia="Times New Roman" w:hAnsi="Calibri" w:cs="Calibri"/>
          <w:b/>
          <w:lang w:val="en-US"/>
        </w:rPr>
        <w:t>A. Uluslararası Hakemli Dergilerde Yayımlanan Makaleler:</w:t>
      </w:r>
    </w:p>
    <w:p w:rsidR="00E54454" w:rsidRPr="00031B4D" w:rsidRDefault="00E54454" w:rsidP="00992718">
      <w:pPr>
        <w:spacing w:before="100" w:after="100" w:line="240" w:lineRule="auto"/>
        <w:jc w:val="both"/>
        <w:rPr>
          <w:rFonts w:ascii="Calibri" w:eastAsia="Times New Roman" w:hAnsi="Calibri" w:cs="Calibri"/>
          <w:b/>
          <w:lang w:val="en-US"/>
        </w:rPr>
      </w:pPr>
      <w:r w:rsidRPr="00031B4D">
        <w:rPr>
          <w:rFonts w:ascii="Calibri" w:eastAsia="Times New Roman" w:hAnsi="Calibri" w:cs="Calibri"/>
          <w:b/>
          <w:lang w:val="en-US"/>
        </w:rPr>
        <w:t xml:space="preserve">A1. </w:t>
      </w:r>
      <w:r w:rsidRPr="00031B4D">
        <w:rPr>
          <w:rFonts w:ascii="Calibri" w:eastAsia="Times New Roman" w:hAnsi="Calibri" w:cs="Calibri"/>
          <w:lang w:val="en-US"/>
        </w:rPr>
        <w:t xml:space="preserve">A. Alagöz, </w:t>
      </w:r>
      <w:r w:rsidRPr="00031B4D">
        <w:rPr>
          <w:rFonts w:ascii="Calibri" w:eastAsia="Times New Roman" w:hAnsi="Calibri" w:cs="Calibri"/>
          <w:b/>
          <w:lang w:val="en-US"/>
        </w:rPr>
        <w:t>H. Sazak</w:t>
      </w:r>
      <w:r w:rsidRPr="00031B4D">
        <w:rPr>
          <w:rFonts w:ascii="Calibri" w:eastAsia="Times New Roman" w:hAnsi="Calibri" w:cs="Calibri"/>
          <w:lang w:val="en-US"/>
        </w:rPr>
        <w:t>, S. Özkazanç, E. Şavkılıoğlu. “Errant Thoracic Epidural Catheterization” (Letter to the Editor). Anesthesia and Analgesia 104(1): 236 (2007).</w:t>
      </w:r>
    </w:p>
    <w:p w:rsidR="00E54454" w:rsidRPr="00031B4D" w:rsidRDefault="00E54454" w:rsidP="00992718">
      <w:pPr>
        <w:spacing w:before="100" w:after="100" w:line="240" w:lineRule="auto"/>
        <w:jc w:val="both"/>
        <w:rPr>
          <w:rFonts w:ascii="Calibri" w:eastAsia="Times New Roman" w:hAnsi="Calibri" w:cs="Calibri"/>
          <w:b/>
          <w:lang w:val="en-US"/>
        </w:rPr>
      </w:pPr>
      <w:r w:rsidRPr="00031B4D">
        <w:rPr>
          <w:rFonts w:ascii="Calibri" w:eastAsia="Times New Roman" w:hAnsi="Calibri" w:cs="Calibri"/>
          <w:b/>
          <w:lang w:val="en-US"/>
        </w:rPr>
        <w:t xml:space="preserve">A2. </w:t>
      </w:r>
      <w:r w:rsidRPr="00031B4D">
        <w:rPr>
          <w:rFonts w:ascii="Calibri" w:eastAsia="Times New Roman" w:hAnsi="Calibri" w:cs="Calibri"/>
          <w:lang w:val="en-US"/>
        </w:rPr>
        <w:t xml:space="preserve">A. Alagöz, F. Ulus, </w:t>
      </w:r>
      <w:r w:rsidRPr="00031B4D">
        <w:rPr>
          <w:rFonts w:ascii="Calibri" w:eastAsia="Times New Roman" w:hAnsi="Calibri" w:cs="Calibri"/>
          <w:b/>
          <w:lang w:val="en-US"/>
        </w:rPr>
        <w:t>H. Sazak</w:t>
      </w:r>
      <w:r w:rsidRPr="00031B4D">
        <w:rPr>
          <w:rFonts w:ascii="Calibri" w:eastAsia="Times New Roman" w:hAnsi="Calibri" w:cs="Calibri"/>
          <w:lang w:val="en-US"/>
        </w:rPr>
        <w:t xml:space="preserve">, A. Çamdal, E. Şavkılıoğlu. “High-Frequency Jet Ventilaton during Resection of Tracheal Stenosis in A 14-Year-Old Case” (Letter to the Editor). Pediatric Anesthesia 18(8): 795-6 (2008). </w:t>
      </w:r>
    </w:p>
    <w:p w:rsidR="00E54454" w:rsidRPr="00031B4D" w:rsidRDefault="00E54454" w:rsidP="00992718">
      <w:pPr>
        <w:spacing w:before="100" w:after="100" w:line="240" w:lineRule="auto"/>
        <w:jc w:val="both"/>
        <w:rPr>
          <w:rFonts w:ascii="Calibri" w:eastAsia="Times New Roman" w:hAnsi="Calibri" w:cs="Calibri"/>
          <w:b/>
          <w:lang w:val="en-US"/>
        </w:rPr>
      </w:pPr>
      <w:r w:rsidRPr="00031B4D">
        <w:rPr>
          <w:rFonts w:ascii="Calibri" w:eastAsia="Times New Roman" w:hAnsi="Calibri" w:cs="Calibri"/>
          <w:b/>
          <w:lang w:val="en-US"/>
        </w:rPr>
        <w:t xml:space="preserve">A3. </w:t>
      </w:r>
      <w:r w:rsidRPr="00031B4D">
        <w:rPr>
          <w:rFonts w:ascii="Calibri" w:eastAsia="Times New Roman" w:hAnsi="Calibri" w:cs="Calibri"/>
          <w:lang w:val="en-US"/>
        </w:rPr>
        <w:t xml:space="preserve">A. Alagöz, F. Ulus, </w:t>
      </w:r>
      <w:r w:rsidRPr="00031B4D">
        <w:rPr>
          <w:rFonts w:ascii="Calibri" w:eastAsia="Times New Roman" w:hAnsi="Calibri" w:cs="Calibri"/>
          <w:b/>
          <w:lang w:val="en-US"/>
        </w:rPr>
        <w:t>H. Sazak</w:t>
      </w:r>
      <w:r w:rsidRPr="00031B4D">
        <w:rPr>
          <w:rFonts w:ascii="Calibri" w:eastAsia="Times New Roman" w:hAnsi="Calibri" w:cs="Calibri"/>
          <w:lang w:val="en-US"/>
        </w:rPr>
        <w:t>, A. Çamdal, E. Şavkılıoğlu. “Two cases of tracheal rupture after endotracheal intubation” (Letter to the Editor). Journal of Cardiothoracic and Vascular Anesthesia 23(2): 271-2 (2009).</w:t>
      </w:r>
    </w:p>
    <w:p w:rsidR="00E54454" w:rsidRPr="00031B4D" w:rsidRDefault="00E54454" w:rsidP="00992718">
      <w:pPr>
        <w:spacing w:before="100" w:after="100" w:line="240" w:lineRule="auto"/>
        <w:jc w:val="both"/>
        <w:rPr>
          <w:rFonts w:ascii="Calibri" w:eastAsia="Times New Roman" w:hAnsi="Calibri" w:cs="Calibri"/>
          <w:b/>
          <w:lang w:val="en-US"/>
        </w:rPr>
      </w:pPr>
      <w:r w:rsidRPr="00031B4D">
        <w:rPr>
          <w:rFonts w:ascii="Calibri" w:eastAsia="Times New Roman" w:hAnsi="Calibri" w:cs="Calibri"/>
          <w:b/>
          <w:lang w:val="en-US"/>
        </w:rPr>
        <w:lastRenderedPageBreak/>
        <w:t>A4. H. Sazak</w:t>
      </w:r>
      <w:r w:rsidRPr="00031B4D">
        <w:rPr>
          <w:rFonts w:ascii="Calibri" w:eastAsia="Times New Roman" w:hAnsi="Calibri" w:cs="Calibri"/>
          <w:lang w:val="en-US"/>
        </w:rPr>
        <w:t>, Ü. Yazıcı, M. Gülgösteren, G. Topçuoğlu, S. Özkan, E. Şavkılıoğlu. “Iatrogenic aspiration of a large piece of a wooden spoon in a 14-year-old epilepsy patient” (Case Report). Ulus Travma Acil Cerrahi Derg 17(4): 359-62 (2011).</w:t>
      </w:r>
    </w:p>
    <w:p w:rsidR="00E54454" w:rsidRPr="00031B4D" w:rsidRDefault="00E54454" w:rsidP="00992718">
      <w:pPr>
        <w:spacing w:before="100" w:after="100" w:line="240" w:lineRule="auto"/>
        <w:jc w:val="both"/>
        <w:rPr>
          <w:rFonts w:ascii="Calibri" w:eastAsia="Times New Roman" w:hAnsi="Calibri" w:cs="Calibri"/>
          <w:b/>
          <w:lang w:val="en-US"/>
        </w:rPr>
      </w:pPr>
      <w:r w:rsidRPr="00031B4D">
        <w:rPr>
          <w:rFonts w:ascii="Calibri" w:eastAsia="Times New Roman" w:hAnsi="Calibri" w:cs="Calibri"/>
          <w:b/>
          <w:lang w:val="en-US"/>
        </w:rPr>
        <w:t xml:space="preserve">A5. </w:t>
      </w:r>
      <w:r w:rsidRPr="00031B4D">
        <w:rPr>
          <w:rFonts w:ascii="Calibri" w:eastAsia="Times New Roman" w:hAnsi="Calibri" w:cs="Calibri"/>
          <w:lang w:val="en-US"/>
        </w:rPr>
        <w:t xml:space="preserve">G. Öztürk, D. Çınar, M. Tunç, Ş. Şahin, </w:t>
      </w:r>
      <w:r w:rsidRPr="00031B4D">
        <w:rPr>
          <w:rFonts w:ascii="Calibri" w:eastAsia="Times New Roman" w:hAnsi="Calibri" w:cs="Calibri"/>
          <w:b/>
          <w:lang w:val="en-US"/>
        </w:rPr>
        <w:t>H. Sazak.</w:t>
      </w:r>
      <w:r w:rsidRPr="00031B4D">
        <w:rPr>
          <w:rFonts w:ascii="Calibri" w:eastAsia="Times New Roman" w:hAnsi="Calibri" w:cs="Calibri"/>
          <w:lang w:val="en-US"/>
        </w:rPr>
        <w:t xml:space="preserve"> “Cases with Life-Threatening Respiratory Failure due to Influenza A (H1N1) Virus Infection in Intensive Care Unit” (Case Report). Turkiye Klinikleri J Med Sci 31(2): 490-5 (2011).          </w:t>
      </w:r>
    </w:p>
    <w:p w:rsidR="00E54454" w:rsidRPr="00031B4D" w:rsidRDefault="00E54454" w:rsidP="00992718">
      <w:pPr>
        <w:pStyle w:val="GvdeMetni"/>
        <w:spacing w:line="240" w:lineRule="auto"/>
        <w:jc w:val="both"/>
        <w:rPr>
          <w:rFonts w:eastAsia="Times New Roman" w:cs="Calibri"/>
          <w:b/>
          <w:lang w:val="en-US"/>
        </w:rPr>
      </w:pPr>
      <w:r w:rsidRPr="00031B4D">
        <w:rPr>
          <w:rFonts w:eastAsia="Times New Roman" w:cs="Calibri"/>
          <w:b/>
          <w:lang w:val="en-US"/>
        </w:rPr>
        <w:t>A6. H. Sazak</w:t>
      </w:r>
      <w:r w:rsidRPr="00031B4D">
        <w:rPr>
          <w:rFonts w:eastAsia="Times New Roman" w:cs="Calibri"/>
          <w:lang w:val="en-US"/>
        </w:rPr>
        <w:t xml:space="preserve">, U. Göktaş, A. Alagöz, Ç. Sevgen Demirbaş, Ö. Güven, E. Şavkılıoğlu. “Comparison of two different right-sided double-lumen tubes with different designs” (Original Article). Turk J Med Sci 42 (6): 1063-69 (2012). DOI: 10.3906/sag-1201-46. </w:t>
      </w:r>
    </w:p>
    <w:p w:rsidR="00E54454" w:rsidRPr="00031B4D" w:rsidRDefault="00E54454" w:rsidP="00992718">
      <w:pPr>
        <w:pStyle w:val="GvdeMetni"/>
        <w:spacing w:line="240" w:lineRule="auto"/>
        <w:jc w:val="both"/>
        <w:rPr>
          <w:rFonts w:eastAsia="Times New Roman" w:cs="Calibri"/>
          <w:b/>
          <w:lang w:val="en-US"/>
        </w:rPr>
      </w:pPr>
      <w:r w:rsidRPr="00031B4D">
        <w:rPr>
          <w:rFonts w:eastAsia="Times New Roman" w:cs="Calibri"/>
          <w:b/>
          <w:lang w:val="en-US"/>
        </w:rPr>
        <w:t xml:space="preserve">A7. </w:t>
      </w:r>
      <w:r w:rsidRPr="00031B4D">
        <w:rPr>
          <w:rFonts w:eastAsia="Times New Roman" w:cs="Calibri"/>
          <w:lang w:val="en-US"/>
        </w:rPr>
        <w:t xml:space="preserve">M. Tunç, </w:t>
      </w:r>
      <w:r w:rsidRPr="00031B4D">
        <w:rPr>
          <w:rFonts w:eastAsia="Times New Roman" w:cs="Calibri"/>
          <w:b/>
          <w:lang w:val="en-US"/>
        </w:rPr>
        <w:t>H. Sazak</w:t>
      </w:r>
      <w:r w:rsidRPr="00031B4D">
        <w:rPr>
          <w:rFonts w:eastAsia="Times New Roman" w:cs="Calibri"/>
          <w:lang w:val="en-US"/>
        </w:rPr>
        <w:t xml:space="preserve">, F. Ulus, Ş. Şahin. “Methemoglobinemia following prilocaine administration for bilateral tube thoracostomy in a pediatric case” (Letter to the Editor- Correspondence). Pediatric Anesthesia 22: 312-313 (2012). </w:t>
      </w:r>
    </w:p>
    <w:p w:rsidR="00E54454" w:rsidRPr="00031B4D" w:rsidRDefault="00E54454" w:rsidP="00992718">
      <w:pPr>
        <w:pStyle w:val="GvdeMetni"/>
        <w:spacing w:line="240" w:lineRule="auto"/>
        <w:jc w:val="both"/>
        <w:rPr>
          <w:rFonts w:cs="Calibri"/>
          <w:b/>
          <w:lang w:val="en-US"/>
        </w:rPr>
      </w:pPr>
      <w:r w:rsidRPr="00031B4D">
        <w:rPr>
          <w:rFonts w:eastAsia="Times New Roman" w:cs="Calibri"/>
          <w:b/>
          <w:lang w:val="en-US"/>
        </w:rPr>
        <w:t xml:space="preserve">A8. </w:t>
      </w:r>
      <w:r w:rsidRPr="00031B4D">
        <w:rPr>
          <w:rFonts w:eastAsia="Times New Roman" w:cs="Calibri"/>
          <w:lang w:val="en-US"/>
        </w:rPr>
        <w:t xml:space="preserve">A. Yılmaz, Z. Aktaş, İ.O. Alıcı, Ç. Atalay, </w:t>
      </w:r>
      <w:r w:rsidRPr="00031B4D">
        <w:rPr>
          <w:rFonts w:eastAsia="Times New Roman" w:cs="Calibri"/>
          <w:b/>
          <w:lang w:val="en-US"/>
        </w:rPr>
        <w:t>H. Sazak</w:t>
      </w:r>
      <w:r w:rsidRPr="00031B4D">
        <w:rPr>
          <w:rFonts w:eastAsia="Times New Roman" w:cs="Calibri"/>
          <w:lang w:val="en-US"/>
        </w:rPr>
        <w:t>, F. Ulus. “Cryorecanalization: keys to success” (Original Article). Surg Endosc 26(10): 2969-74 (2012). DOI: 10.1007/s00464-012-2260-1.</w:t>
      </w:r>
    </w:p>
    <w:p w:rsidR="00E54454" w:rsidRPr="00031B4D" w:rsidRDefault="00E54454" w:rsidP="00992718">
      <w:pPr>
        <w:spacing w:line="240" w:lineRule="auto"/>
        <w:jc w:val="both"/>
        <w:rPr>
          <w:rFonts w:ascii="Calibri" w:eastAsia="Times New Roman" w:hAnsi="Calibri" w:cs="Calibri"/>
          <w:b/>
          <w:lang w:val="en-US"/>
        </w:rPr>
      </w:pPr>
      <w:r w:rsidRPr="00031B4D">
        <w:rPr>
          <w:rFonts w:ascii="Calibri" w:eastAsia="Times New Roman" w:hAnsi="Calibri" w:cs="Calibri"/>
          <w:b/>
          <w:lang w:val="en-US"/>
        </w:rPr>
        <w:t>A9. H. Sazak</w:t>
      </w:r>
      <w:r w:rsidRPr="00031B4D">
        <w:rPr>
          <w:rFonts w:ascii="Calibri" w:eastAsia="Times New Roman" w:hAnsi="Calibri" w:cs="Calibri"/>
          <w:lang w:val="en-US"/>
        </w:rPr>
        <w:t xml:space="preserve">, Ş. Şahin, P. Pehlivanoğlu, Ö. Çakır, M. Tunç, F. Ulus, B. Akkalyoncu, B. Samurkaşoğlu. “An uncommon procedure for a rare ailment: Massive bronchoalveolar lavage in a patient with pulmonary alveolar proteinosis” (Case Report). Balkan Med J 29: 334-8 (2012). DOI: 10.5152/balkanmedj.2012.046.  </w:t>
      </w:r>
    </w:p>
    <w:p w:rsidR="00E54454" w:rsidRPr="00031B4D" w:rsidRDefault="00E54454" w:rsidP="00992718">
      <w:pPr>
        <w:spacing w:line="240" w:lineRule="auto"/>
        <w:jc w:val="both"/>
        <w:rPr>
          <w:rFonts w:ascii="Calibri" w:eastAsia="Times New Roman" w:hAnsi="Calibri" w:cs="Calibri"/>
          <w:b/>
          <w:lang w:val="en-US"/>
        </w:rPr>
      </w:pPr>
      <w:r w:rsidRPr="00031B4D">
        <w:rPr>
          <w:rFonts w:ascii="Calibri" w:eastAsia="Times New Roman" w:hAnsi="Calibri" w:cs="Calibri"/>
          <w:b/>
          <w:lang w:val="en-US"/>
        </w:rPr>
        <w:t xml:space="preserve">A10. </w:t>
      </w:r>
      <w:r w:rsidRPr="00031B4D">
        <w:rPr>
          <w:rFonts w:ascii="Calibri" w:eastAsia="Times New Roman" w:hAnsi="Calibri" w:cs="Calibri"/>
          <w:lang w:val="en-US"/>
        </w:rPr>
        <w:t xml:space="preserve">B. Karlılar, M. Tunç, </w:t>
      </w:r>
      <w:r w:rsidRPr="00031B4D">
        <w:rPr>
          <w:rFonts w:ascii="Calibri" w:eastAsia="Times New Roman" w:hAnsi="Calibri" w:cs="Calibri"/>
          <w:b/>
          <w:lang w:val="en-US"/>
        </w:rPr>
        <w:t>H. Sazak</w:t>
      </w:r>
      <w:r w:rsidRPr="00031B4D">
        <w:rPr>
          <w:rFonts w:ascii="Calibri" w:eastAsia="Times New Roman" w:hAnsi="Calibri" w:cs="Calibri"/>
          <w:lang w:val="en-US"/>
        </w:rPr>
        <w:t>, A. Telatar, E. Şavkılıoğlu, E. Karabulut. “Effects of epidural bupivacaine on the doses of propofol, alfentanil, vecuronium, and neuromuscular block; A prospective randomized, single-blind clinical study” (Original Research). Turkiye Klinikleri J Med Sci 33(2): 306-13 (2013).  DOI:  10.5336/medsci.2011-27673.</w:t>
      </w:r>
      <w:r w:rsidRPr="00031B4D">
        <w:rPr>
          <w:rFonts w:ascii="Calibri" w:eastAsia="Times New Roman" w:hAnsi="Calibri" w:cs="Calibri"/>
          <w:i/>
          <w:iCs/>
        </w:rPr>
        <w:t xml:space="preserve">         </w:t>
      </w:r>
    </w:p>
    <w:p w:rsidR="00E54454" w:rsidRPr="00031B4D" w:rsidRDefault="00E54454" w:rsidP="00992718">
      <w:pPr>
        <w:autoSpaceDE w:val="0"/>
        <w:spacing w:line="240" w:lineRule="auto"/>
        <w:jc w:val="both"/>
        <w:rPr>
          <w:rFonts w:ascii="Calibri" w:eastAsia="Times New Roman" w:hAnsi="Calibri" w:cs="Calibri"/>
          <w:b/>
          <w:lang w:val="en-US"/>
        </w:rPr>
      </w:pPr>
      <w:r w:rsidRPr="00031B4D">
        <w:rPr>
          <w:rFonts w:ascii="Calibri" w:eastAsia="Times New Roman" w:hAnsi="Calibri" w:cs="Calibri"/>
          <w:b/>
          <w:lang w:val="en-US"/>
        </w:rPr>
        <w:t>A11.</w:t>
      </w:r>
      <w:r w:rsidRPr="00031B4D">
        <w:rPr>
          <w:rFonts w:ascii="Calibri" w:eastAsia="Times New Roman" w:hAnsi="Calibri" w:cs="Calibri"/>
          <w:lang w:val="en-US"/>
        </w:rPr>
        <w:tab/>
        <w:t xml:space="preserve">Ö. Güven, </w:t>
      </w:r>
      <w:r w:rsidRPr="00031B4D">
        <w:rPr>
          <w:rFonts w:ascii="Calibri" w:eastAsia="Times New Roman" w:hAnsi="Calibri" w:cs="Calibri"/>
          <w:b/>
          <w:lang w:val="en-US"/>
        </w:rPr>
        <w:t>H. Sazak</w:t>
      </w:r>
      <w:r w:rsidRPr="00031B4D">
        <w:rPr>
          <w:rFonts w:ascii="Calibri" w:eastAsia="Times New Roman" w:hAnsi="Calibri" w:cs="Calibri"/>
          <w:lang w:val="en-US"/>
        </w:rPr>
        <w:t xml:space="preserve">, A. Alagöz, E. Şavkılıoğlu, C. Sevgen Demirbaş, A. Yıldız, E. Karabulut. “The effects of local anaesthetics on QT parameters during thoracic epidural anaesthesia combined with  general anaesthesia: Ropivacaine versus Bupivacaine” (Original Article). Balkan Med J 30: 410-4 (2013). DOI: 10.5152/balkanmedj.2013.9275. </w:t>
      </w:r>
    </w:p>
    <w:p w:rsidR="00E54454" w:rsidRPr="00031B4D" w:rsidRDefault="00E54454" w:rsidP="00992718">
      <w:pPr>
        <w:spacing w:line="240" w:lineRule="auto"/>
        <w:jc w:val="both"/>
        <w:rPr>
          <w:rFonts w:ascii="Calibri" w:eastAsia="Times New Roman" w:hAnsi="Calibri" w:cs="Calibri"/>
          <w:b/>
          <w:lang w:val="en-US"/>
        </w:rPr>
      </w:pPr>
      <w:r w:rsidRPr="00031B4D">
        <w:rPr>
          <w:rFonts w:ascii="Calibri" w:eastAsia="Times New Roman" w:hAnsi="Calibri" w:cs="Calibri"/>
          <w:b/>
          <w:lang w:val="en-US"/>
        </w:rPr>
        <w:t xml:space="preserve">A12. </w:t>
      </w:r>
      <w:r w:rsidRPr="00031B4D">
        <w:rPr>
          <w:rFonts w:ascii="Calibri" w:eastAsia="Times New Roman" w:hAnsi="Calibri" w:cs="Calibri"/>
          <w:lang w:val="en-US"/>
        </w:rPr>
        <w:t xml:space="preserve">M. Tunç, D. Çınar, Ş. Şahin, </w:t>
      </w:r>
      <w:r w:rsidRPr="00031B4D">
        <w:rPr>
          <w:rFonts w:ascii="Calibri" w:eastAsia="Times New Roman" w:hAnsi="Calibri" w:cs="Calibri"/>
          <w:b/>
          <w:lang w:val="en-US"/>
        </w:rPr>
        <w:t>H. Sazak</w:t>
      </w:r>
      <w:r w:rsidRPr="00031B4D">
        <w:rPr>
          <w:rFonts w:ascii="Calibri" w:eastAsia="Times New Roman" w:hAnsi="Calibri" w:cs="Calibri"/>
          <w:lang w:val="en-US"/>
        </w:rPr>
        <w:t xml:space="preserve">, S.K. Köse. “Preemptif pregabalinin torakotomi sonrası ağrı ve epidural analjezi üzerine etkisi” (Original Article). Türk Göğüs Kalp Damar Cerrahisi Dergisi 22(1): 129-137 (2014). DOI: 10.5606/tgkdc.dergisi.2014.8029.  </w:t>
      </w:r>
    </w:p>
    <w:p w:rsidR="00E54454" w:rsidRPr="00031B4D" w:rsidRDefault="00E54454" w:rsidP="00992718">
      <w:pPr>
        <w:pStyle w:val="Default"/>
        <w:jc w:val="both"/>
        <w:rPr>
          <w:rFonts w:ascii="Calibri" w:hAnsi="Calibri" w:cs="Calibri"/>
          <w:b/>
          <w:sz w:val="22"/>
          <w:szCs w:val="22"/>
          <w:lang w:val="en-US"/>
        </w:rPr>
      </w:pPr>
      <w:r w:rsidRPr="00031B4D">
        <w:rPr>
          <w:rFonts w:ascii="Calibri" w:hAnsi="Calibri" w:cs="Calibri"/>
          <w:b/>
          <w:color w:val="auto"/>
          <w:sz w:val="22"/>
          <w:szCs w:val="22"/>
          <w:lang w:val="en-US"/>
        </w:rPr>
        <w:t>A13.</w:t>
      </w:r>
      <w:r w:rsidRPr="00031B4D">
        <w:rPr>
          <w:rFonts w:ascii="Calibri" w:hAnsi="Calibri" w:cs="Calibri"/>
          <w:b/>
          <w:color w:val="auto"/>
          <w:sz w:val="22"/>
          <w:szCs w:val="22"/>
          <w:lang w:val="en-US"/>
        </w:rPr>
        <w:tab/>
      </w:r>
      <w:r w:rsidRPr="00031B4D">
        <w:rPr>
          <w:rFonts w:ascii="Calibri" w:hAnsi="Calibri" w:cs="Calibri"/>
          <w:color w:val="auto"/>
          <w:sz w:val="22"/>
          <w:szCs w:val="22"/>
          <w:lang w:val="en-US"/>
        </w:rPr>
        <w:t xml:space="preserve">T. Dal, </w:t>
      </w:r>
      <w:r w:rsidRPr="00031B4D">
        <w:rPr>
          <w:rFonts w:ascii="Calibri" w:hAnsi="Calibri" w:cs="Calibri"/>
          <w:b/>
          <w:color w:val="auto"/>
          <w:sz w:val="22"/>
          <w:szCs w:val="22"/>
          <w:lang w:val="en-US"/>
        </w:rPr>
        <w:t>H. Sazak</w:t>
      </w:r>
      <w:r w:rsidRPr="00031B4D">
        <w:rPr>
          <w:rFonts w:ascii="Calibri" w:hAnsi="Calibri" w:cs="Calibri"/>
          <w:color w:val="auto"/>
          <w:sz w:val="22"/>
          <w:szCs w:val="22"/>
          <w:lang w:val="en-US"/>
        </w:rPr>
        <w:t xml:space="preserve">, </w:t>
      </w:r>
      <w:r w:rsidRPr="00031B4D">
        <w:rPr>
          <w:rStyle w:val="Kpr"/>
          <w:rFonts w:ascii="Calibri" w:hAnsi="Calibri" w:cs="Calibri"/>
          <w:color w:val="auto"/>
          <w:sz w:val="22"/>
          <w:szCs w:val="22"/>
          <w:lang w:val="en-US"/>
        </w:rPr>
        <w:t>M. Tunç, Ş. Şahin,</w:t>
      </w:r>
      <w:r w:rsidRPr="00031B4D">
        <w:rPr>
          <w:rFonts w:ascii="Calibri" w:hAnsi="Calibri" w:cs="Calibri"/>
          <w:color w:val="auto"/>
          <w:sz w:val="22"/>
          <w:szCs w:val="22"/>
          <w:lang w:val="en-US"/>
        </w:rPr>
        <w:t xml:space="preserve"> A. Yılmaz. “A comparison of ketamine-midazolam and ketamine-propofol combinations used for sedation in the endobronchial ultrasound-guided transbronchial needle aspiration: a prospective, single-blind, randomized study” (Original Article). J Thorac Dis 6(6): 742-51 (2014).  DOI: 10.3978/j.issn.2072-1439.2014.04.10. </w:t>
      </w:r>
    </w:p>
    <w:p w:rsidR="00E54454" w:rsidRPr="00031B4D" w:rsidRDefault="00E54454" w:rsidP="00992718">
      <w:pPr>
        <w:pStyle w:val="GvdeMetni"/>
        <w:spacing w:line="240" w:lineRule="auto"/>
        <w:jc w:val="both"/>
        <w:rPr>
          <w:rFonts w:cs="Calibri"/>
          <w:b/>
          <w:lang w:val="en-US"/>
        </w:rPr>
      </w:pPr>
      <w:r w:rsidRPr="00031B4D">
        <w:rPr>
          <w:rFonts w:cs="Calibri"/>
          <w:b/>
          <w:lang w:val="en-US"/>
        </w:rPr>
        <w:t>A14.</w:t>
      </w:r>
      <w:r w:rsidRPr="00031B4D">
        <w:rPr>
          <w:rFonts w:cs="Calibri"/>
          <w:b/>
          <w:lang w:val="en-US"/>
        </w:rPr>
        <w:tab/>
      </w:r>
      <w:r w:rsidRPr="00031B4D">
        <w:rPr>
          <w:rFonts w:eastAsia="Arial" w:cs="Calibri"/>
          <w:b/>
          <w:lang w:val="en-US"/>
        </w:rPr>
        <w:t>H. Sazak</w:t>
      </w:r>
      <w:r w:rsidRPr="00031B4D">
        <w:rPr>
          <w:rFonts w:eastAsia="Arial" w:cs="Calibri"/>
          <w:lang w:val="en-US"/>
        </w:rPr>
        <w:t xml:space="preserve">, A. Alagöz. “Reply to Letter to the Editor: Right-sided double-lumen tubes: need for design improvement and better insertion technique? by Bussières et al.” </w:t>
      </w:r>
      <w:r w:rsidRPr="00031B4D">
        <w:rPr>
          <w:rFonts w:cs="Calibri"/>
          <w:lang w:val="en-US"/>
        </w:rPr>
        <w:t xml:space="preserve">(Letter to the Editor). </w:t>
      </w:r>
      <w:r w:rsidRPr="00031B4D">
        <w:rPr>
          <w:rFonts w:eastAsia="Arial" w:cs="Calibri"/>
          <w:lang w:val="en-US"/>
        </w:rPr>
        <w:t xml:space="preserve">Turk J Med Sci 44: 171-172 (2014). </w:t>
      </w:r>
      <w:r w:rsidRPr="00031B4D">
        <w:rPr>
          <w:rFonts w:cs="Calibri"/>
          <w:lang w:val="en-US"/>
        </w:rPr>
        <w:t>DOI</w:t>
      </w:r>
      <w:r w:rsidRPr="00031B4D">
        <w:rPr>
          <w:rFonts w:eastAsia="Arial" w:cs="Calibri"/>
          <w:lang w:val="en-US"/>
        </w:rPr>
        <w:t xml:space="preserve">:10.3906/sag-1211-85.  </w:t>
      </w:r>
    </w:p>
    <w:p w:rsidR="00E54454" w:rsidRPr="00031B4D" w:rsidRDefault="00E54454" w:rsidP="00992718">
      <w:pPr>
        <w:pStyle w:val="GvdeMetni"/>
        <w:spacing w:line="240" w:lineRule="auto"/>
        <w:jc w:val="both"/>
        <w:rPr>
          <w:rFonts w:cs="Calibri"/>
          <w:b/>
          <w:lang w:val="en-US"/>
        </w:rPr>
      </w:pPr>
      <w:r w:rsidRPr="00031B4D">
        <w:rPr>
          <w:rFonts w:cs="Calibri"/>
          <w:b/>
          <w:lang w:val="en-US"/>
        </w:rPr>
        <w:t>A15.</w:t>
      </w:r>
      <w:r w:rsidRPr="00031B4D">
        <w:rPr>
          <w:rFonts w:cs="Calibri"/>
          <w:b/>
          <w:lang w:val="en-US"/>
        </w:rPr>
        <w:tab/>
      </w:r>
      <w:r w:rsidRPr="00031B4D">
        <w:rPr>
          <w:rFonts w:eastAsia="Arial" w:cs="Calibri"/>
          <w:b/>
          <w:lang w:val="en-US"/>
        </w:rPr>
        <w:t xml:space="preserve">H. Sazak, </w:t>
      </w:r>
      <w:r w:rsidRPr="00031B4D">
        <w:rPr>
          <w:rFonts w:eastAsia="Arial" w:cs="Calibri"/>
          <w:lang w:val="en-US"/>
        </w:rPr>
        <w:t xml:space="preserve">M. Tunç, A. Alagöz, P. Pehlivanoğlu, N. Yılmaz Demirci, İ. O. Alıcı, A. Yılmaz. “Assessment of Perianesthesic Data in Subjects Undergoing Endobronchial Ultrasound-Guided </w:t>
      </w:r>
      <w:r w:rsidRPr="00031B4D">
        <w:rPr>
          <w:rFonts w:eastAsia="Arial" w:cs="Calibri"/>
          <w:lang w:val="en-US"/>
        </w:rPr>
        <w:lastRenderedPageBreak/>
        <w:t xml:space="preserve">Transbronchial Needle Aspiration” </w:t>
      </w:r>
      <w:r w:rsidRPr="00031B4D">
        <w:rPr>
          <w:rFonts w:cs="Calibri"/>
          <w:lang w:val="en-US"/>
        </w:rPr>
        <w:t>(Original Article). Respir Care 60 (4): 567-</w:t>
      </w:r>
      <w:r w:rsidRPr="00031B4D">
        <w:rPr>
          <w:rFonts w:eastAsia="Arial" w:cs="Calibri"/>
          <w:lang w:val="en-US"/>
        </w:rPr>
        <w:t>576 (2015). DOI:</w:t>
      </w:r>
      <w:r w:rsidRPr="00031B4D">
        <w:rPr>
          <w:rFonts w:cs="Calibri"/>
          <w:lang w:val="en-US"/>
        </w:rPr>
        <w:t xml:space="preserve"> 10.4187/respcare.03547.</w:t>
      </w:r>
      <w:r w:rsidRPr="00031B4D">
        <w:rPr>
          <w:rFonts w:cs="Calibri"/>
          <w:b/>
          <w:lang w:val="en-US"/>
        </w:rPr>
        <w:t xml:space="preserve"> </w:t>
      </w:r>
      <w:r w:rsidRPr="00031B4D">
        <w:rPr>
          <w:rFonts w:eastAsia="Arial" w:cs="Calibri"/>
          <w:b/>
          <w:lang w:val="en-US"/>
        </w:rPr>
        <w:t xml:space="preserve">       </w:t>
      </w:r>
    </w:p>
    <w:p w:rsidR="00E54454" w:rsidRPr="00031B4D" w:rsidRDefault="00E54454" w:rsidP="00992718">
      <w:pPr>
        <w:spacing w:line="240" w:lineRule="auto"/>
        <w:jc w:val="both"/>
        <w:rPr>
          <w:rFonts w:ascii="Calibri" w:eastAsia="Times New Roman" w:hAnsi="Calibri" w:cs="Calibri"/>
          <w:b/>
          <w:lang w:val="en-US"/>
        </w:rPr>
      </w:pPr>
      <w:r w:rsidRPr="00031B4D">
        <w:rPr>
          <w:rFonts w:ascii="Calibri" w:eastAsia="Times New Roman" w:hAnsi="Calibri" w:cs="Calibri"/>
          <w:b/>
          <w:lang w:val="en-US"/>
        </w:rPr>
        <w:t>A16.</w:t>
      </w:r>
      <w:r w:rsidRPr="00031B4D">
        <w:rPr>
          <w:rFonts w:ascii="Calibri" w:eastAsia="Times New Roman" w:hAnsi="Calibri" w:cs="Calibri"/>
          <w:lang w:val="en-US"/>
        </w:rPr>
        <w:tab/>
      </w:r>
      <w:r w:rsidRPr="00031B4D">
        <w:rPr>
          <w:rFonts w:ascii="Calibri" w:eastAsia="Arial" w:hAnsi="Calibri" w:cs="Calibri"/>
          <w:kern w:val="1"/>
          <w:lang w:val="en-US"/>
        </w:rPr>
        <w:t xml:space="preserve">M. Tunç, </w:t>
      </w:r>
      <w:r w:rsidRPr="00031B4D">
        <w:rPr>
          <w:rFonts w:ascii="Calibri" w:eastAsia="Arial" w:hAnsi="Calibri" w:cs="Calibri"/>
          <w:b/>
          <w:kern w:val="1"/>
          <w:lang w:val="en-US"/>
        </w:rPr>
        <w:t>H. Sazak</w:t>
      </w:r>
      <w:r w:rsidRPr="00031B4D">
        <w:rPr>
          <w:rFonts w:ascii="Calibri" w:eastAsia="Arial" w:hAnsi="Calibri" w:cs="Calibri"/>
          <w:kern w:val="1"/>
          <w:lang w:val="en-US"/>
        </w:rPr>
        <w:t xml:space="preserve">, B. Karlılar, F. Ulus, İ. Taştepe. “Coexistence of Obstructive Sleep Apnea and Superior Vena Cava Syndromes Due to Substernal Goitre in a Patient with Respiratory Failure” </w:t>
      </w:r>
      <w:r w:rsidRPr="00031B4D">
        <w:rPr>
          <w:rFonts w:ascii="Calibri" w:eastAsia="Times New Roman" w:hAnsi="Calibri" w:cs="Calibri"/>
          <w:lang w:val="en-US"/>
        </w:rPr>
        <w:t>(Case Report). Iran Red Crescent Med J 17(5): e18342 (2015). DOI: 10.5812/ircmj.17(5)2015.18342.</w:t>
      </w:r>
    </w:p>
    <w:p w:rsidR="00E54454" w:rsidRPr="00031B4D" w:rsidRDefault="00E54454" w:rsidP="00992718">
      <w:pPr>
        <w:spacing w:line="240" w:lineRule="auto"/>
        <w:jc w:val="both"/>
        <w:rPr>
          <w:rFonts w:ascii="Calibri" w:eastAsia="Times New Roman" w:hAnsi="Calibri" w:cs="Calibri"/>
          <w:b/>
          <w:lang w:val="en-US"/>
        </w:rPr>
      </w:pPr>
      <w:r w:rsidRPr="00031B4D">
        <w:rPr>
          <w:rFonts w:ascii="Calibri" w:eastAsia="Times New Roman" w:hAnsi="Calibri" w:cs="Calibri"/>
          <w:b/>
          <w:lang w:val="en-US"/>
        </w:rPr>
        <w:t xml:space="preserve">A17. </w:t>
      </w:r>
      <w:r w:rsidRPr="00031B4D">
        <w:rPr>
          <w:rFonts w:ascii="Calibri" w:eastAsia="Times New Roman" w:hAnsi="Calibri" w:cs="Calibri"/>
          <w:lang w:val="en-US"/>
        </w:rPr>
        <w:t xml:space="preserve"> </w:t>
      </w:r>
      <w:r w:rsidRPr="00031B4D">
        <w:rPr>
          <w:rFonts w:ascii="Calibri" w:eastAsia="Arial" w:hAnsi="Calibri" w:cs="Calibri"/>
          <w:kern w:val="1"/>
          <w:lang w:val="en-US"/>
        </w:rPr>
        <w:t xml:space="preserve">A. Alagöz, </w:t>
      </w:r>
      <w:r w:rsidRPr="00031B4D">
        <w:rPr>
          <w:rFonts w:ascii="Calibri" w:eastAsia="Arial" w:hAnsi="Calibri" w:cs="Calibri"/>
          <w:b/>
          <w:kern w:val="1"/>
          <w:lang w:val="en-US"/>
        </w:rPr>
        <w:t>H. Sazak</w:t>
      </w:r>
      <w:r w:rsidRPr="00031B4D">
        <w:rPr>
          <w:rFonts w:ascii="Calibri" w:eastAsia="Arial" w:hAnsi="Calibri" w:cs="Calibri"/>
          <w:kern w:val="1"/>
          <w:lang w:val="en-US"/>
        </w:rPr>
        <w:t>, M. Tunç, F. Ulus, S. Kokulu, P. Pehlivanoğlu, Ş. Şahin. “Teaching practices of thoracic epidural catheterizations in different grade of anesthesia residents” (Original Article). Rev Bras Anestesiol 66(1): 1-6 (2016). DOI: 10.1016/j.bjane.2014.07.010</w:t>
      </w:r>
      <w:r w:rsidRPr="00031B4D">
        <w:rPr>
          <w:rFonts w:ascii="Calibri" w:eastAsia="Times New Roman" w:hAnsi="Calibri" w:cs="Calibri"/>
          <w:b/>
          <w:lang w:val="en-US"/>
        </w:rPr>
        <w:t>.</w:t>
      </w:r>
      <w:r w:rsidRPr="00031B4D">
        <w:rPr>
          <w:rFonts w:ascii="Calibri" w:eastAsia="Times New Roman" w:hAnsi="Calibri" w:cs="Calibri"/>
          <w:lang w:val="en-US"/>
        </w:rPr>
        <w:t xml:space="preserve">   </w:t>
      </w:r>
    </w:p>
    <w:p w:rsidR="00E54454" w:rsidRPr="00031B4D" w:rsidRDefault="00E54454" w:rsidP="00992718">
      <w:pPr>
        <w:spacing w:line="240" w:lineRule="auto"/>
        <w:jc w:val="both"/>
        <w:rPr>
          <w:rFonts w:ascii="Calibri" w:eastAsia="Times New Roman" w:hAnsi="Calibri" w:cs="Calibri"/>
          <w:b/>
          <w:lang w:val="en-US"/>
        </w:rPr>
      </w:pPr>
      <w:r w:rsidRPr="00031B4D">
        <w:rPr>
          <w:rFonts w:ascii="Calibri" w:eastAsia="Times New Roman" w:hAnsi="Calibri" w:cs="Calibri"/>
          <w:b/>
          <w:lang w:val="en-US"/>
        </w:rPr>
        <w:t>A18.</w:t>
      </w:r>
      <w:r w:rsidRPr="00031B4D">
        <w:rPr>
          <w:rFonts w:ascii="Calibri" w:eastAsia="Times New Roman" w:hAnsi="Calibri" w:cs="Calibri"/>
          <w:b/>
          <w:lang w:val="en-US"/>
        </w:rPr>
        <w:tab/>
      </w:r>
      <w:r w:rsidRPr="00031B4D">
        <w:rPr>
          <w:rFonts w:ascii="Calibri" w:eastAsia="Times New Roman" w:hAnsi="Calibri" w:cs="Calibri"/>
          <w:lang w:val="en-US"/>
        </w:rPr>
        <w:t>G. A. Barut</w:t>
      </w:r>
      <w:r w:rsidRPr="00031B4D">
        <w:rPr>
          <w:rFonts w:ascii="Calibri" w:eastAsia="Arial" w:hAnsi="Calibri" w:cs="Calibri"/>
          <w:kern w:val="1"/>
          <w:lang w:val="en-US"/>
        </w:rPr>
        <w:t xml:space="preserve">, M. Tunç, Ş. Şahin, F. Ulus, </w:t>
      </w:r>
      <w:r w:rsidRPr="00031B4D">
        <w:rPr>
          <w:rFonts w:ascii="Calibri" w:eastAsia="Arial" w:hAnsi="Calibri" w:cs="Calibri"/>
          <w:b/>
          <w:kern w:val="1"/>
          <w:lang w:val="en-US"/>
        </w:rPr>
        <w:t>H. Sazak</w:t>
      </w:r>
      <w:r w:rsidRPr="00031B4D">
        <w:rPr>
          <w:rFonts w:ascii="Calibri" w:eastAsia="Arial" w:hAnsi="Calibri" w:cs="Calibri"/>
          <w:kern w:val="1"/>
          <w:lang w:val="en-US"/>
        </w:rPr>
        <w:t xml:space="preserve">. “Effects of epidural morphine and levobupivacaine combination before incision and after incision and in the postoperative period on thoracotomy pain and stress response” (Original Article). Turk J Med Sci 48(4): 716-723 (2018). DOI: 10.3906/sag-1706-106.  ISSN: 1300-0144. </w:t>
      </w:r>
    </w:p>
    <w:p w:rsidR="00E54454" w:rsidRPr="00031B4D" w:rsidRDefault="00E54454" w:rsidP="00992718">
      <w:pPr>
        <w:spacing w:line="240" w:lineRule="auto"/>
        <w:jc w:val="both"/>
        <w:rPr>
          <w:rFonts w:ascii="Calibri" w:eastAsia="Arial" w:hAnsi="Calibri" w:cs="Calibri"/>
          <w:kern w:val="1"/>
          <w:lang w:val="en-US"/>
        </w:rPr>
      </w:pPr>
      <w:r w:rsidRPr="00031B4D">
        <w:rPr>
          <w:rFonts w:ascii="Calibri" w:eastAsia="Times New Roman" w:hAnsi="Calibri" w:cs="Calibri"/>
          <w:b/>
          <w:lang w:val="en-US"/>
        </w:rPr>
        <w:t>A19.</w:t>
      </w:r>
      <w:r w:rsidRPr="00031B4D">
        <w:rPr>
          <w:rFonts w:ascii="Calibri" w:eastAsia="Times New Roman" w:hAnsi="Calibri" w:cs="Calibri"/>
          <w:b/>
          <w:lang w:val="en-US"/>
        </w:rPr>
        <w:tab/>
      </w:r>
      <w:r w:rsidRPr="00031B4D">
        <w:rPr>
          <w:rFonts w:ascii="Calibri" w:eastAsia="Times New Roman" w:hAnsi="Calibri" w:cs="Calibri"/>
          <w:lang w:val="en-US"/>
        </w:rPr>
        <w:t xml:space="preserve">Ö. Yazıcıoğlu Moçin, E. Özyılmaz, T. Önalan, Ö. Edipoğlu, C. Saltük, </w:t>
      </w:r>
      <w:r w:rsidRPr="00031B4D">
        <w:rPr>
          <w:rFonts w:cstheme="minorHAnsi"/>
          <w:lang w:val="en-US"/>
        </w:rPr>
        <w:t>ve ark.</w:t>
      </w:r>
      <w:r w:rsidR="002864E0">
        <w:rPr>
          <w:rFonts w:cstheme="minorHAnsi"/>
          <w:lang w:val="en-US"/>
        </w:rPr>
        <w:t xml:space="preserve"> </w:t>
      </w:r>
      <w:r w:rsidRPr="00031B4D">
        <w:rPr>
          <w:rFonts w:ascii="Calibri" w:eastAsia="Times New Roman" w:hAnsi="Calibri" w:cs="Calibri"/>
          <w:lang w:val="en-US"/>
        </w:rPr>
        <w:t>(Yoğun Bakım Çalışma Grubu).</w:t>
      </w:r>
      <w:r w:rsidRPr="00031B4D">
        <w:rPr>
          <w:rFonts w:cstheme="minorHAnsi"/>
          <w:lang w:val="en-US"/>
        </w:rPr>
        <w:t xml:space="preserve"> </w:t>
      </w:r>
      <w:r w:rsidRPr="00031B4D">
        <w:rPr>
          <w:rFonts w:ascii="Calibri" w:eastAsia="Arial" w:hAnsi="Calibri" w:cs="Calibri"/>
          <w:kern w:val="1"/>
          <w:lang w:val="en-US"/>
        </w:rPr>
        <w:t xml:space="preserve">“Current Statement of Intensive Care Units in Turkey: Data obtained from 67 Centers” Turk Thorac J 2018 DOI: 10.5152/TurkThoracJ.2018.170104.   E-ISSN 2149-2530. </w:t>
      </w:r>
    </w:p>
    <w:p w:rsidR="00E54454" w:rsidRPr="00031B4D" w:rsidRDefault="00E54454" w:rsidP="00992718">
      <w:pPr>
        <w:spacing w:line="240" w:lineRule="auto"/>
        <w:jc w:val="both"/>
        <w:rPr>
          <w:rFonts w:ascii="Calibri" w:eastAsia="Arial" w:hAnsi="Calibri" w:cs="Calibri"/>
          <w:kern w:val="1"/>
          <w:lang w:val="en-US"/>
        </w:rPr>
      </w:pPr>
      <w:r w:rsidRPr="00031B4D">
        <w:rPr>
          <w:rFonts w:ascii="Calibri" w:eastAsia="Arial" w:hAnsi="Calibri" w:cs="Calibri"/>
          <w:b/>
          <w:kern w:val="1"/>
          <w:lang w:val="en-US"/>
        </w:rPr>
        <w:t>A20.</w:t>
      </w:r>
      <w:r w:rsidRPr="00031B4D">
        <w:rPr>
          <w:rFonts w:ascii="Calibri" w:eastAsia="Arial" w:hAnsi="Calibri" w:cs="Calibri"/>
          <w:kern w:val="1"/>
          <w:lang w:val="en-US"/>
        </w:rPr>
        <w:tab/>
        <w:t xml:space="preserve">S. Aydemir, A. Alagöz, F. Ulus, M. Tunç, </w:t>
      </w:r>
      <w:r w:rsidRPr="00031B4D">
        <w:rPr>
          <w:rFonts w:ascii="Calibri" w:eastAsia="Arial" w:hAnsi="Calibri" w:cs="Calibri"/>
          <w:b/>
          <w:kern w:val="1"/>
          <w:lang w:val="en-US"/>
        </w:rPr>
        <w:t>H. Sazak</w:t>
      </w:r>
      <w:r w:rsidRPr="00031B4D">
        <w:rPr>
          <w:rFonts w:ascii="Calibri" w:eastAsia="Arial" w:hAnsi="Calibri" w:cs="Calibri"/>
          <w:kern w:val="1"/>
          <w:lang w:val="en-US"/>
        </w:rPr>
        <w:t>, N. Yılmaz Demirci. “Is there any difference between oral preemptive pregabalin vs placebo administration on response to EBUS-TBNA under sedation?”. Turk J Med Sci DOI: 10.3906/sag-2005-305. E-ISSN: 1303-6165, ISSN: 1300-0144.</w:t>
      </w:r>
    </w:p>
    <w:p w:rsidR="003B6935" w:rsidRPr="00031B4D" w:rsidRDefault="003B6935" w:rsidP="00992718">
      <w:pPr>
        <w:spacing w:before="280" w:after="280" w:line="240" w:lineRule="auto"/>
        <w:jc w:val="center"/>
        <w:rPr>
          <w:rFonts w:ascii="Calibri" w:eastAsia="Verdana" w:hAnsi="Calibri" w:cs="Calibri"/>
          <w:b/>
          <w:bCs/>
        </w:rPr>
      </w:pPr>
      <w:r w:rsidRPr="00031B4D">
        <w:rPr>
          <w:rFonts w:ascii="Calibri" w:eastAsia="Times New Roman" w:hAnsi="Calibri" w:cs="Calibri"/>
          <w:b/>
          <w:lang w:val="en-US"/>
        </w:rPr>
        <w:t xml:space="preserve">D. Ulusal Hakemli Dergilerde Yayımlanan Makaleler: </w:t>
      </w:r>
    </w:p>
    <w:p w:rsidR="003B6935" w:rsidRPr="00031B4D" w:rsidRDefault="003B6935" w:rsidP="00992718">
      <w:pPr>
        <w:pStyle w:val="GvdeMetni"/>
        <w:spacing w:line="240" w:lineRule="auto"/>
        <w:jc w:val="both"/>
        <w:rPr>
          <w:rFonts w:eastAsia="Verdana" w:cs="Calibri"/>
          <w:b/>
          <w:bCs/>
        </w:rPr>
      </w:pPr>
      <w:r w:rsidRPr="00031B4D">
        <w:rPr>
          <w:rFonts w:eastAsia="Verdana" w:cs="Calibri"/>
          <w:b/>
          <w:bCs/>
        </w:rPr>
        <w:t xml:space="preserve">D1. </w:t>
      </w:r>
      <w:r w:rsidRPr="00031B4D">
        <w:rPr>
          <w:rFonts w:eastAsia="Verdana" w:cs="Calibri"/>
          <w:bCs/>
        </w:rPr>
        <w:t xml:space="preserve">D. </w:t>
      </w:r>
      <w:r w:rsidRPr="00031B4D">
        <w:rPr>
          <w:rFonts w:eastAsia="Verdana" w:cs="Calibri"/>
        </w:rPr>
        <w:t xml:space="preserve">Gökçınar, A.F. İslamoğlu, </w:t>
      </w:r>
      <w:r w:rsidRPr="00031B4D">
        <w:rPr>
          <w:rFonts w:eastAsia="Verdana" w:cs="Calibri"/>
          <w:b/>
          <w:bCs/>
        </w:rPr>
        <w:t>H. Günal,</w:t>
      </w:r>
      <w:r w:rsidRPr="00031B4D">
        <w:rPr>
          <w:rFonts w:eastAsia="Verdana" w:cs="Calibri"/>
        </w:rPr>
        <w:t xml:space="preserve"> E. Şavkılıoğlu. “İndüksiyonda kullanılan tiyopental ve propofolün wheezing, kan basıncı ve oksijen saturasyonuna etkilerinin karşılaştırılması” (Orijinal Araştırma). Solunum Hastalıkları 8(1): 65-70 (1997). </w:t>
      </w:r>
    </w:p>
    <w:p w:rsidR="003B6935" w:rsidRPr="00031B4D" w:rsidRDefault="003B6935" w:rsidP="00992718">
      <w:pPr>
        <w:pStyle w:val="GvdeMetni"/>
        <w:spacing w:line="240" w:lineRule="auto"/>
        <w:jc w:val="both"/>
        <w:rPr>
          <w:rFonts w:eastAsia="Verdana" w:cs="Calibri"/>
          <w:b/>
          <w:bCs/>
        </w:rPr>
      </w:pPr>
      <w:r w:rsidRPr="00031B4D">
        <w:rPr>
          <w:rFonts w:eastAsia="Verdana" w:cs="Calibri"/>
          <w:b/>
          <w:bCs/>
        </w:rPr>
        <w:t xml:space="preserve">D2. </w:t>
      </w:r>
      <w:r w:rsidRPr="00031B4D">
        <w:rPr>
          <w:rFonts w:eastAsia="Verdana" w:cs="Calibri"/>
          <w:bCs/>
        </w:rPr>
        <w:t>A.F.</w:t>
      </w:r>
      <w:r w:rsidRPr="00031B4D">
        <w:rPr>
          <w:rFonts w:eastAsia="Verdana" w:cs="Calibri"/>
          <w:b/>
          <w:bCs/>
        </w:rPr>
        <w:t xml:space="preserve"> </w:t>
      </w:r>
      <w:r w:rsidRPr="00031B4D">
        <w:rPr>
          <w:rFonts w:eastAsia="Verdana" w:cs="Calibri"/>
        </w:rPr>
        <w:t xml:space="preserve">İslamoğlu, D. Gökçınar, </w:t>
      </w:r>
      <w:r w:rsidRPr="00031B4D">
        <w:rPr>
          <w:rFonts w:eastAsia="Verdana" w:cs="Calibri"/>
          <w:b/>
          <w:bCs/>
        </w:rPr>
        <w:t>H. Günal,</w:t>
      </w:r>
      <w:r w:rsidRPr="00031B4D">
        <w:rPr>
          <w:rFonts w:eastAsia="Verdana" w:cs="Calibri"/>
        </w:rPr>
        <w:t xml:space="preserve"> E. Şavkılıoğlu. “Torakotomi sonrası BİPAP ile solunum desteği” (Orijinal Araştırma). Türk Anesteziyoloji ve Reanimasyon Cemiyeti Mecmuası 26(9): 451-455 (1998).  </w:t>
      </w:r>
    </w:p>
    <w:p w:rsidR="003B6935" w:rsidRPr="00031B4D" w:rsidRDefault="003B6935" w:rsidP="00992718">
      <w:pPr>
        <w:pStyle w:val="GvdeMetni"/>
        <w:spacing w:line="240" w:lineRule="auto"/>
        <w:jc w:val="both"/>
        <w:rPr>
          <w:rFonts w:eastAsia="Verdana" w:cs="Calibri"/>
          <w:b/>
          <w:bCs/>
        </w:rPr>
      </w:pPr>
      <w:r w:rsidRPr="00031B4D">
        <w:rPr>
          <w:rFonts w:eastAsia="Verdana" w:cs="Calibri"/>
          <w:b/>
          <w:bCs/>
        </w:rPr>
        <w:t>D3. H. Günal,</w:t>
      </w:r>
      <w:r w:rsidRPr="00031B4D">
        <w:rPr>
          <w:rFonts w:eastAsia="Verdana" w:cs="Calibri"/>
        </w:rPr>
        <w:t xml:space="preserve"> A.F. İslamoğlu, F. Ulus, E. Şavkılıoğlu. “Preoperatif pulmoner değerlendirme ve hazırlık” (Derleme). Solunum Hastalıkları 9(1): 201-213 (1998). </w:t>
      </w:r>
    </w:p>
    <w:p w:rsidR="003B6935" w:rsidRPr="00031B4D" w:rsidRDefault="003B6935" w:rsidP="00992718">
      <w:pPr>
        <w:pStyle w:val="GvdeMetni"/>
        <w:spacing w:line="240" w:lineRule="auto"/>
        <w:jc w:val="both"/>
        <w:rPr>
          <w:rFonts w:eastAsia="Verdana" w:cs="Calibri"/>
          <w:b/>
          <w:bCs/>
        </w:rPr>
      </w:pPr>
      <w:r w:rsidRPr="00031B4D">
        <w:rPr>
          <w:rFonts w:eastAsia="Verdana" w:cs="Calibri"/>
          <w:b/>
          <w:bCs/>
        </w:rPr>
        <w:t>D4. H. Günal,</w:t>
      </w:r>
      <w:r w:rsidRPr="00031B4D">
        <w:rPr>
          <w:rFonts w:eastAsia="Verdana" w:cs="Calibri"/>
        </w:rPr>
        <w:t xml:space="preserve"> H.C. Çalışır, T.Y. Şipit, M.Ş. Tunç, A. Erol, A.F. İslamoğlu, E. İbanoğlu, F. Ulus, E. Şavkılıoğlu. “Ankara Atatürk Göğüs Hastalıkları ve Göğüs Cerrahisi Merkezi Dahili Yoğun Bakım Ünitesinde izlediğimiz olgular” (Orijinal Araştırma). Solunum Hastalıkları 9(2): 307-318 (1998). </w:t>
      </w:r>
    </w:p>
    <w:p w:rsidR="003B6935" w:rsidRPr="00031B4D" w:rsidRDefault="003B6935" w:rsidP="00992718">
      <w:pPr>
        <w:pStyle w:val="GvdeMetni"/>
        <w:spacing w:line="240" w:lineRule="auto"/>
        <w:jc w:val="both"/>
        <w:rPr>
          <w:rFonts w:eastAsia="Verdana" w:cs="Calibri"/>
          <w:b/>
          <w:bCs/>
        </w:rPr>
      </w:pPr>
      <w:r w:rsidRPr="00031B4D">
        <w:rPr>
          <w:rFonts w:eastAsia="Verdana" w:cs="Calibri"/>
          <w:b/>
          <w:bCs/>
        </w:rPr>
        <w:t>D5. H. Günal,</w:t>
      </w:r>
      <w:r w:rsidRPr="00031B4D">
        <w:rPr>
          <w:rFonts w:eastAsia="Verdana" w:cs="Calibri"/>
        </w:rPr>
        <w:t xml:space="preserve"> H.C. Çalışır, T.Y. Şipit, A.F. İslamoğlu, M.Ş. Tunç, A. Erol, F. Ulus, E. Şavkılıoğlu. “Solunumsal Yoğun Bakım Ünitemizde izlediğimiz kronik obstrüktif akciğer hastalığı vakaları” (Orijinal Araştırma). Solunum Hastalıkları 9(4): 635-642 (1998).</w:t>
      </w:r>
    </w:p>
    <w:p w:rsidR="003B6935" w:rsidRPr="00031B4D" w:rsidRDefault="003B6935" w:rsidP="00992718">
      <w:pPr>
        <w:pStyle w:val="GvdeMetni"/>
        <w:spacing w:line="240" w:lineRule="auto"/>
        <w:jc w:val="both"/>
        <w:rPr>
          <w:rFonts w:eastAsia="Verdana" w:cs="Calibri"/>
          <w:b/>
          <w:bCs/>
        </w:rPr>
      </w:pPr>
      <w:r w:rsidRPr="00031B4D">
        <w:rPr>
          <w:rFonts w:eastAsia="Verdana" w:cs="Calibri"/>
          <w:b/>
          <w:bCs/>
        </w:rPr>
        <w:t xml:space="preserve">D6. </w:t>
      </w:r>
      <w:r w:rsidRPr="00031B4D">
        <w:rPr>
          <w:rFonts w:eastAsia="Verdana" w:cs="Calibri"/>
          <w:bCs/>
        </w:rPr>
        <w:t xml:space="preserve">A.F. </w:t>
      </w:r>
      <w:r w:rsidRPr="00031B4D">
        <w:rPr>
          <w:rFonts w:eastAsia="Verdana" w:cs="Calibri"/>
        </w:rPr>
        <w:t xml:space="preserve">İslamoğlu, </w:t>
      </w:r>
      <w:r w:rsidRPr="00031B4D">
        <w:rPr>
          <w:rFonts w:eastAsia="Verdana" w:cs="Calibri"/>
          <w:b/>
          <w:bCs/>
        </w:rPr>
        <w:t>H. Günal,</w:t>
      </w:r>
      <w:r w:rsidRPr="00031B4D">
        <w:rPr>
          <w:rFonts w:eastAsia="Verdana" w:cs="Calibri"/>
        </w:rPr>
        <w:t xml:space="preserve"> A. Demirci, T. Akyazıcı, E. Şavkılıoğlu. “Miyastenia gravis olgusunda timektomi sırasında larengeal maske uygulaması” (Olgu Sunumu). Türk Anesteziyoloji ve Reanimasyon Cemiyeti Mecmuası 26(10): 518-521 (1998).</w:t>
      </w:r>
    </w:p>
    <w:p w:rsidR="003B6935" w:rsidRPr="00031B4D" w:rsidRDefault="003B6935" w:rsidP="00992718">
      <w:pPr>
        <w:pStyle w:val="GvdeMetni"/>
        <w:spacing w:line="240" w:lineRule="auto"/>
        <w:jc w:val="both"/>
        <w:rPr>
          <w:rFonts w:eastAsia="Verdana" w:cs="Calibri"/>
          <w:b/>
          <w:bCs/>
        </w:rPr>
      </w:pPr>
      <w:r w:rsidRPr="00031B4D">
        <w:rPr>
          <w:rFonts w:eastAsia="Verdana" w:cs="Calibri"/>
          <w:b/>
          <w:bCs/>
        </w:rPr>
        <w:lastRenderedPageBreak/>
        <w:t xml:space="preserve">D7. </w:t>
      </w:r>
      <w:r w:rsidRPr="00031B4D">
        <w:rPr>
          <w:rFonts w:eastAsia="Verdana" w:cs="Calibri"/>
          <w:bCs/>
        </w:rPr>
        <w:t xml:space="preserve">M.Ş. </w:t>
      </w:r>
      <w:r w:rsidRPr="00031B4D">
        <w:rPr>
          <w:rFonts w:eastAsia="Verdana" w:cs="Calibri"/>
        </w:rPr>
        <w:t xml:space="preserve">Tunç, H.C. Çalışır, A.F. İslamoğlu, M. Atasever, T.Y. Şipit, </w:t>
      </w:r>
      <w:r w:rsidRPr="00031B4D">
        <w:rPr>
          <w:rFonts w:eastAsia="Verdana" w:cs="Calibri"/>
          <w:b/>
          <w:bCs/>
        </w:rPr>
        <w:t>H. Günal,</w:t>
      </w:r>
      <w:r w:rsidRPr="00031B4D">
        <w:rPr>
          <w:rFonts w:eastAsia="Verdana" w:cs="Calibri"/>
        </w:rPr>
        <w:t xml:space="preserve"> F. Ulus, E. Şavkılıoğlu. “Solunumsal ve cerrahi yoğun bakım ünitelerinde çalışan hastane personelinin metisiline rezistan staphylococcus aureus taşıyıcılığı” (Orijinal Araştırma). Türk Anesteziyoloji ve Reanimasyon Cemiyeti Mecmuası 27: 126-130 (1999).</w:t>
      </w:r>
    </w:p>
    <w:p w:rsidR="003B6935" w:rsidRPr="00031B4D" w:rsidRDefault="003B6935" w:rsidP="00992718">
      <w:pPr>
        <w:pStyle w:val="GvdeMetni"/>
        <w:spacing w:line="240" w:lineRule="auto"/>
        <w:jc w:val="both"/>
        <w:rPr>
          <w:rFonts w:eastAsia="Verdana" w:cs="Calibri"/>
          <w:b/>
          <w:bCs/>
        </w:rPr>
      </w:pPr>
      <w:r w:rsidRPr="00031B4D">
        <w:rPr>
          <w:rFonts w:eastAsia="Verdana" w:cs="Calibri"/>
          <w:b/>
          <w:bCs/>
        </w:rPr>
        <w:t>D8. H. Günal,</w:t>
      </w:r>
      <w:r w:rsidRPr="00031B4D">
        <w:rPr>
          <w:rFonts w:eastAsia="Verdana" w:cs="Calibri"/>
        </w:rPr>
        <w:t xml:space="preserve"> M.Ş. Tunç, A. Erol, A.F. İslamoğlu, F. Ulus, E. Şavkılıoğlu. “Diazepam ve midazolam premedikasyonunun lokal anestezi altında rijit bronkoskopiye bağlı hemodinamik ve arteriyel kan gazı değişikliklerine etkisinin karşılaştırılması” (Orijinal Araştırma). Solunum Hastalıkları 11(4): 376-381 (2000). </w:t>
      </w:r>
    </w:p>
    <w:p w:rsidR="003B6935" w:rsidRPr="00031B4D" w:rsidRDefault="003B6935" w:rsidP="00992718">
      <w:pPr>
        <w:pStyle w:val="GvdeMetni"/>
        <w:spacing w:line="240" w:lineRule="auto"/>
        <w:jc w:val="both"/>
        <w:rPr>
          <w:rFonts w:eastAsia="Verdana" w:cs="Calibri"/>
          <w:b/>
          <w:bCs/>
        </w:rPr>
      </w:pPr>
      <w:r w:rsidRPr="00031B4D">
        <w:rPr>
          <w:rFonts w:eastAsia="Verdana" w:cs="Calibri"/>
          <w:b/>
          <w:bCs/>
        </w:rPr>
        <w:t>D9. H. Günal,</w:t>
      </w:r>
      <w:r w:rsidRPr="00031B4D">
        <w:rPr>
          <w:rFonts w:eastAsia="Verdana" w:cs="Calibri"/>
        </w:rPr>
        <w:t xml:space="preserve"> C. Ün, T. Bilgili, M.Ş. Tunç, E. Şavkılıoğlu. “Duchenne tipi muskuler distrofili olguda anestezik yaklaşım” (Olgu Sunumu). Anestezi Dergisi 8(4): 306-308 (2000). </w:t>
      </w:r>
    </w:p>
    <w:p w:rsidR="003B6935" w:rsidRPr="00031B4D" w:rsidRDefault="003B6935" w:rsidP="00992718">
      <w:pPr>
        <w:pStyle w:val="GvdeMetni"/>
        <w:spacing w:line="240" w:lineRule="auto"/>
        <w:jc w:val="both"/>
        <w:rPr>
          <w:rFonts w:eastAsia="Verdana" w:cs="Calibri"/>
          <w:b/>
          <w:bCs/>
        </w:rPr>
      </w:pPr>
      <w:r w:rsidRPr="00031B4D">
        <w:rPr>
          <w:rFonts w:eastAsia="Verdana" w:cs="Calibri"/>
          <w:b/>
          <w:bCs/>
        </w:rPr>
        <w:t xml:space="preserve">D10. </w:t>
      </w:r>
      <w:r w:rsidRPr="00031B4D">
        <w:rPr>
          <w:rFonts w:eastAsia="Verdana" w:cs="Calibri"/>
          <w:bCs/>
        </w:rPr>
        <w:t>A.</w:t>
      </w:r>
      <w:r w:rsidRPr="00031B4D">
        <w:rPr>
          <w:rFonts w:eastAsia="Verdana" w:cs="Calibri"/>
          <w:b/>
          <w:bCs/>
        </w:rPr>
        <w:t xml:space="preserve"> </w:t>
      </w:r>
      <w:r w:rsidRPr="00031B4D">
        <w:rPr>
          <w:rFonts w:eastAsia="Verdana" w:cs="Calibri"/>
          <w:bCs/>
        </w:rPr>
        <w:t xml:space="preserve">Erol, </w:t>
      </w:r>
      <w:r w:rsidRPr="00031B4D">
        <w:rPr>
          <w:rFonts w:eastAsia="Verdana" w:cs="Calibri"/>
          <w:b/>
          <w:bCs/>
        </w:rPr>
        <w:t>H. Günal,</w:t>
      </w:r>
      <w:r w:rsidRPr="00031B4D">
        <w:rPr>
          <w:rFonts w:eastAsia="Verdana" w:cs="Calibri"/>
        </w:rPr>
        <w:t xml:space="preserve"> E. Şavkılıoğlu. “</w:t>
      </w:r>
      <w:r w:rsidRPr="00031B4D">
        <w:rPr>
          <w:rFonts w:eastAsia="Verdana" w:cs="Calibri"/>
          <w:bCs/>
        </w:rPr>
        <w:t>Rijit</w:t>
      </w:r>
      <w:r w:rsidRPr="00031B4D">
        <w:rPr>
          <w:rFonts w:eastAsia="Verdana" w:cs="Calibri"/>
        </w:rPr>
        <w:t xml:space="preserve"> bronkoskopide kullanılan mivakuryum ile süksinilkolinin nöromusküler ve hemodinamik etkiler açısından karşılaştırılması” (Orijinal Araştırma). Genel Tıp Dergisi 11(1): 23-28 (2001).</w:t>
      </w:r>
    </w:p>
    <w:p w:rsidR="003B6935" w:rsidRPr="00031B4D" w:rsidRDefault="003B6935" w:rsidP="00992718">
      <w:pPr>
        <w:pStyle w:val="GvdeMetni"/>
        <w:spacing w:line="240" w:lineRule="auto"/>
        <w:jc w:val="both"/>
        <w:rPr>
          <w:rFonts w:eastAsia="Verdana" w:cs="Calibri"/>
          <w:b/>
          <w:bCs/>
        </w:rPr>
      </w:pPr>
      <w:r w:rsidRPr="00031B4D">
        <w:rPr>
          <w:rFonts w:eastAsia="Verdana" w:cs="Calibri"/>
          <w:b/>
          <w:bCs/>
        </w:rPr>
        <w:t>D11. H. Günal,</w:t>
      </w:r>
      <w:r w:rsidRPr="00031B4D">
        <w:rPr>
          <w:rFonts w:eastAsia="Verdana" w:cs="Calibri"/>
        </w:rPr>
        <w:t xml:space="preserve"> C. Ün, A. Alagöz, E. Şavkılıoğlu. “Pulmoner dev bül ve anestezi: İki olgu nedeniyle” (Olgu Sunumu). Anestezi Dergisi 9(3): 220-223 (2001). </w:t>
      </w:r>
    </w:p>
    <w:p w:rsidR="003B6935" w:rsidRPr="00031B4D" w:rsidRDefault="003B6935" w:rsidP="00992718">
      <w:pPr>
        <w:pStyle w:val="GvdeMetni"/>
        <w:spacing w:line="240" w:lineRule="auto"/>
        <w:jc w:val="both"/>
        <w:rPr>
          <w:rFonts w:eastAsia="Verdana" w:cs="Calibri"/>
          <w:b/>
          <w:bCs/>
        </w:rPr>
      </w:pPr>
      <w:r w:rsidRPr="00031B4D">
        <w:rPr>
          <w:rFonts w:eastAsia="Verdana" w:cs="Calibri"/>
          <w:b/>
          <w:bCs/>
        </w:rPr>
        <w:t xml:space="preserve">D12. </w:t>
      </w:r>
      <w:r w:rsidRPr="00031B4D">
        <w:rPr>
          <w:rFonts w:eastAsia="Verdana" w:cs="Calibri"/>
          <w:bCs/>
        </w:rPr>
        <w:t xml:space="preserve">L. </w:t>
      </w:r>
      <w:r w:rsidRPr="00031B4D">
        <w:rPr>
          <w:rFonts w:eastAsia="Verdana" w:cs="Calibri"/>
        </w:rPr>
        <w:t xml:space="preserve">Şahan, </w:t>
      </w:r>
      <w:r w:rsidRPr="00031B4D">
        <w:rPr>
          <w:rFonts w:eastAsia="Verdana" w:cs="Calibri"/>
          <w:b/>
          <w:bCs/>
        </w:rPr>
        <w:t>H. Günal,</w:t>
      </w:r>
      <w:r w:rsidRPr="00031B4D">
        <w:rPr>
          <w:rFonts w:eastAsia="Verdana" w:cs="Calibri"/>
        </w:rPr>
        <w:t xml:space="preserve"> F. Leblebici, E. Şavkılıoğlu. “Pulmoner arter kateteri komplikasyonu: Kateter düğümlenmesi” (Olgu Sunumu). Anestezi Dergisi 9(4): 289-291 (2001). </w:t>
      </w:r>
    </w:p>
    <w:p w:rsidR="003B6935" w:rsidRPr="00031B4D" w:rsidRDefault="003B6935" w:rsidP="00992718">
      <w:pPr>
        <w:pStyle w:val="GvdeMetni"/>
        <w:spacing w:line="240" w:lineRule="auto"/>
        <w:jc w:val="both"/>
        <w:rPr>
          <w:rFonts w:eastAsia="Verdana" w:cs="Calibri"/>
          <w:b/>
          <w:bCs/>
        </w:rPr>
      </w:pPr>
      <w:r w:rsidRPr="00031B4D">
        <w:rPr>
          <w:rFonts w:eastAsia="Verdana" w:cs="Calibri"/>
          <w:b/>
          <w:bCs/>
        </w:rPr>
        <w:t>D13. H. Günal,</w:t>
      </w:r>
      <w:r w:rsidRPr="00031B4D">
        <w:rPr>
          <w:rFonts w:eastAsia="Verdana" w:cs="Calibri"/>
        </w:rPr>
        <w:t xml:space="preserve"> H.C. Çalışır, A. Erol, N. Doğan, T.Y. Şipit, E. Şavkılıoğlu. “Solunumsal yoğun bakım ünitesindeki mortalite” (Orijinal Araştırma). Solunum Hastalıkları 12(4): 260-267 (2001). </w:t>
      </w:r>
    </w:p>
    <w:p w:rsidR="003B6935" w:rsidRPr="00031B4D" w:rsidRDefault="003B6935" w:rsidP="00992718">
      <w:pPr>
        <w:pStyle w:val="GvdeMetni"/>
        <w:spacing w:line="240" w:lineRule="auto"/>
        <w:jc w:val="both"/>
        <w:rPr>
          <w:rFonts w:eastAsia="Verdana" w:cs="Calibri"/>
          <w:b/>
          <w:bCs/>
        </w:rPr>
      </w:pPr>
      <w:r w:rsidRPr="00031B4D">
        <w:rPr>
          <w:rFonts w:eastAsia="Verdana" w:cs="Calibri"/>
          <w:b/>
          <w:bCs/>
        </w:rPr>
        <w:t xml:space="preserve">D14. </w:t>
      </w:r>
      <w:r w:rsidRPr="00031B4D">
        <w:rPr>
          <w:rFonts w:eastAsia="Verdana" w:cs="Calibri"/>
          <w:bCs/>
        </w:rPr>
        <w:t>F.</w:t>
      </w:r>
      <w:r w:rsidRPr="00031B4D">
        <w:rPr>
          <w:rFonts w:eastAsia="Verdana" w:cs="Calibri"/>
          <w:b/>
          <w:bCs/>
        </w:rPr>
        <w:t xml:space="preserve"> </w:t>
      </w:r>
      <w:r w:rsidRPr="00031B4D">
        <w:rPr>
          <w:rFonts w:eastAsia="Verdana" w:cs="Calibri"/>
        </w:rPr>
        <w:t xml:space="preserve">Ulus, E. Saç, </w:t>
      </w:r>
      <w:r w:rsidRPr="00031B4D">
        <w:rPr>
          <w:rFonts w:eastAsia="Verdana" w:cs="Calibri"/>
          <w:b/>
          <w:bCs/>
        </w:rPr>
        <w:t>H. Günal,</w:t>
      </w:r>
      <w:r w:rsidRPr="00031B4D">
        <w:rPr>
          <w:rFonts w:eastAsia="Verdana" w:cs="Calibri"/>
        </w:rPr>
        <w:t xml:space="preserve"> E. Şavkılıoğlu. “Video yardımlı torakoskopik cerrahi uygulamalarında anestezik yaklaşım” (Orijinal Araştırma). Solunum Hastalıkları 12(4): 294-297 (2001).  </w:t>
      </w:r>
    </w:p>
    <w:p w:rsidR="003B6935" w:rsidRPr="00031B4D" w:rsidRDefault="003B6935" w:rsidP="00992718">
      <w:pPr>
        <w:pStyle w:val="GvdeMetni"/>
        <w:spacing w:line="240" w:lineRule="auto"/>
        <w:jc w:val="both"/>
        <w:rPr>
          <w:rFonts w:eastAsia="Verdana" w:cs="Calibri"/>
          <w:b/>
          <w:bCs/>
        </w:rPr>
      </w:pPr>
      <w:r w:rsidRPr="00031B4D">
        <w:rPr>
          <w:rFonts w:eastAsia="Verdana" w:cs="Calibri"/>
          <w:b/>
          <w:bCs/>
        </w:rPr>
        <w:t xml:space="preserve">D15. </w:t>
      </w:r>
      <w:r w:rsidRPr="00031B4D">
        <w:rPr>
          <w:rFonts w:eastAsia="Verdana" w:cs="Calibri"/>
          <w:bCs/>
        </w:rPr>
        <w:t xml:space="preserve">F. </w:t>
      </w:r>
      <w:r w:rsidRPr="00031B4D">
        <w:rPr>
          <w:rFonts w:eastAsia="Verdana" w:cs="Calibri"/>
        </w:rPr>
        <w:t xml:space="preserve">Ulus, A. Erol, A.F. İslamoğlu, </w:t>
      </w:r>
      <w:r w:rsidRPr="00031B4D">
        <w:rPr>
          <w:rFonts w:eastAsia="Verdana" w:cs="Calibri"/>
          <w:b/>
          <w:bCs/>
        </w:rPr>
        <w:t>H. Günal,</w:t>
      </w:r>
      <w:r w:rsidRPr="00031B4D">
        <w:rPr>
          <w:rFonts w:eastAsia="Verdana" w:cs="Calibri"/>
        </w:rPr>
        <w:t xml:space="preserve"> S. Topçu, E. Şavkılıoğlu. “Ciddi trakeal obstrüksiyon ve anestezik yaklaşım” (Olgu Sunumu). Solunum Hastalıkları 13(2): 133-135 (2002). </w:t>
      </w:r>
    </w:p>
    <w:p w:rsidR="003B6935" w:rsidRPr="00031B4D" w:rsidRDefault="003B6935" w:rsidP="00992718">
      <w:pPr>
        <w:pStyle w:val="GvdeMetni"/>
        <w:spacing w:line="240" w:lineRule="auto"/>
        <w:jc w:val="both"/>
        <w:rPr>
          <w:rFonts w:eastAsia="Verdana" w:cs="Calibri"/>
          <w:b/>
          <w:bCs/>
        </w:rPr>
      </w:pPr>
      <w:r w:rsidRPr="00031B4D">
        <w:rPr>
          <w:rFonts w:eastAsia="Verdana" w:cs="Calibri"/>
          <w:b/>
          <w:bCs/>
        </w:rPr>
        <w:t xml:space="preserve">D16. </w:t>
      </w:r>
      <w:r w:rsidRPr="00031B4D">
        <w:rPr>
          <w:rFonts w:eastAsia="Verdana" w:cs="Calibri"/>
          <w:bCs/>
        </w:rPr>
        <w:t xml:space="preserve">Ç. </w:t>
      </w:r>
      <w:r w:rsidRPr="00031B4D">
        <w:rPr>
          <w:rFonts w:eastAsia="Verdana" w:cs="Calibri"/>
        </w:rPr>
        <w:t xml:space="preserve">Sevgen, </w:t>
      </w:r>
      <w:r w:rsidRPr="00031B4D">
        <w:rPr>
          <w:rFonts w:eastAsia="Verdana" w:cs="Calibri"/>
          <w:b/>
          <w:bCs/>
        </w:rPr>
        <w:t>H. Günal,</w:t>
      </w:r>
      <w:r w:rsidRPr="00031B4D">
        <w:rPr>
          <w:rFonts w:eastAsia="Verdana" w:cs="Calibri"/>
        </w:rPr>
        <w:t xml:space="preserve"> Ö. Ergin, E. Şavkılıoğlu. “Psödokolinesteraz eksikliğine bağlı uzamış apne” (Olgu Sunumu). Solunum Hastalıkları 13(3): 215-217 (2002). </w:t>
      </w:r>
    </w:p>
    <w:p w:rsidR="003B6935" w:rsidRPr="00031B4D" w:rsidRDefault="003B6935" w:rsidP="00992718">
      <w:pPr>
        <w:pStyle w:val="GvdeMetni"/>
        <w:spacing w:line="240" w:lineRule="auto"/>
        <w:jc w:val="both"/>
        <w:rPr>
          <w:rFonts w:eastAsia="Verdana" w:cs="Calibri"/>
          <w:b/>
          <w:bCs/>
        </w:rPr>
      </w:pPr>
      <w:r w:rsidRPr="00031B4D">
        <w:rPr>
          <w:rFonts w:eastAsia="Verdana" w:cs="Calibri"/>
          <w:b/>
          <w:bCs/>
        </w:rPr>
        <w:t>D17.</w:t>
      </w:r>
      <w:r w:rsidRPr="00031B4D">
        <w:rPr>
          <w:rFonts w:eastAsia="Verdana" w:cs="Calibri"/>
        </w:rPr>
        <w:t xml:space="preserve"> A. Erol, </w:t>
      </w:r>
      <w:r w:rsidRPr="00031B4D">
        <w:rPr>
          <w:rFonts w:eastAsia="Verdana" w:cs="Calibri"/>
          <w:b/>
          <w:bCs/>
        </w:rPr>
        <w:t>H. Günal,</w:t>
      </w:r>
      <w:r w:rsidRPr="00031B4D">
        <w:rPr>
          <w:rFonts w:eastAsia="Verdana" w:cs="Calibri"/>
        </w:rPr>
        <w:t xml:space="preserve"> F. Ulus, L. Şahan, E. Şavkılıoğlu. “Akciğer kist hidatiği nedeniyle intraoperatif anafilaktik şok” (Olgu Sunumu). Solunum Hastalıkları 13(4): 307-310 (2002). </w:t>
      </w:r>
    </w:p>
    <w:p w:rsidR="003B6935" w:rsidRPr="00031B4D" w:rsidRDefault="003B6935" w:rsidP="00992718">
      <w:pPr>
        <w:pStyle w:val="GvdeMetni"/>
        <w:spacing w:line="240" w:lineRule="auto"/>
        <w:jc w:val="both"/>
        <w:rPr>
          <w:rFonts w:eastAsia="Verdana" w:cs="Calibri"/>
          <w:b/>
          <w:bCs/>
        </w:rPr>
      </w:pPr>
      <w:r w:rsidRPr="00031B4D">
        <w:rPr>
          <w:rFonts w:eastAsia="Verdana" w:cs="Calibri"/>
          <w:b/>
          <w:bCs/>
        </w:rPr>
        <w:t>D18.</w:t>
      </w:r>
      <w:r w:rsidRPr="00031B4D">
        <w:rPr>
          <w:rFonts w:eastAsia="Verdana" w:cs="Calibri"/>
          <w:bCs/>
        </w:rPr>
        <w:t xml:space="preserve"> M. Tunç, </w:t>
      </w:r>
      <w:r w:rsidRPr="00031B4D">
        <w:rPr>
          <w:rFonts w:eastAsia="Verdana" w:cs="Calibri"/>
          <w:b/>
          <w:bCs/>
        </w:rPr>
        <w:t>H. Günal</w:t>
      </w:r>
      <w:r w:rsidRPr="00031B4D">
        <w:rPr>
          <w:rFonts w:eastAsia="Verdana" w:cs="Calibri"/>
          <w:bCs/>
        </w:rPr>
        <w:t xml:space="preserve">, T. Bilgili, F. Ulus, H. Tunç, E. Şavkılıoğlu. “Torakotomi sonrası ağrı tedavisinde hasta kontrollü epidural analjezi yoluyla tramadol kullanımına TENS in etkisi” </w:t>
      </w:r>
      <w:r w:rsidRPr="00031B4D">
        <w:rPr>
          <w:rFonts w:eastAsia="Verdana" w:cs="Calibri"/>
        </w:rPr>
        <w:t>(Orijinal Araştırma)</w:t>
      </w:r>
      <w:r w:rsidRPr="00031B4D">
        <w:rPr>
          <w:rFonts w:eastAsia="Verdana" w:cs="Calibri"/>
          <w:bCs/>
        </w:rPr>
        <w:t xml:space="preserve">. Türk Anesteziyoloji ve Reanimasyon Cemiyeti Mecmuası 30: 315-321 (2002).  </w:t>
      </w:r>
    </w:p>
    <w:p w:rsidR="003B6935" w:rsidRPr="00031B4D" w:rsidRDefault="003B6935" w:rsidP="00992718">
      <w:pPr>
        <w:pStyle w:val="GvdeMetni"/>
        <w:spacing w:line="240" w:lineRule="auto"/>
        <w:jc w:val="both"/>
        <w:rPr>
          <w:rFonts w:eastAsia="Verdana" w:cs="Calibri"/>
          <w:b/>
          <w:bCs/>
        </w:rPr>
      </w:pPr>
      <w:r w:rsidRPr="00031B4D">
        <w:rPr>
          <w:rFonts w:eastAsia="Verdana" w:cs="Calibri"/>
          <w:b/>
          <w:bCs/>
        </w:rPr>
        <w:t xml:space="preserve">D19. H.G. Sazak, </w:t>
      </w:r>
      <w:r w:rsidRPr="00031B4D">
        <w:rPr>
          <w:rFonts w:eastAsia="Verdana" w:cs="Calibri"/>
          <w:bCs/>
        </w:rPr>
        <w:t xml:space="preserve">E. Şavkılıoğlu, Ö. Ergin, U. Göktaş, Ç. Sevgen. “Fiberoptik Bronkoskop Yardımıyla Sağ ve Sol Endobronşiyal Çift Lümenli Tüp Kullanımının Karşılaştırılması” </w:t>
      </w:r>
      <w:r w:rsidRPr="00031B4D">
        <w:rPr>
          <w:rFonts w:eastAsia="Verdana" w:cs="Calibri"/>
        </w:rPr>
        <w:t>(Orijinal Araştırma)</w:t>
      </w:r>
      <w:r w:rsidRPr="00031B4D">
        <w:rPr>
          <w:rFonts w:eastAsia="Verdana" w:cs="Calibri"/>
          <w:bCs/>
        </w:rPr>
        <w:t xml:space="preserve">. Türk Anesteziyoloji ve Reanimasyon Cemiyeti Mecmuası 30 (9): 396-401 (2002). </w:t>
      </w:r>
    </w:p>
    <w:p w:rsidR="003B6935" w:rsidRPr="00031B4D" w:rsidRDefault="003B6935" w:rsidP="00992718">
      <w:pPr>
        <w:pStyle w:val="GvdeMetni"/>
        <w:spacing w:line="240" w:lineRule="auto"/>
        <w:jc w:val="both"/>
        <w:rPr>
          <w:rFonts w:eastAsia="Verdana" w:cs="Calibri"/>
          <w:b/>
          <w:bCs/>
        </w:rPr>
      </w:pPr>
      <w:r w:rsidRPr="00031B4D">
        <w:rPr>
          <w:rFonts w:eastAsia="Verdana" w:cs="Calibri"/>
          <w:b/>
          <w:bCs/>
        </w:rPr>
        <w:t xml:space="preserve">D20. H. Günal, </w:t>
      </w:r>
      <w:r w:rsidRPr="00031B4D">
        <w:rPr>
          <w:rFonts w:eastAsia="Verdana" w:cs="Calibri"/>
          <w:bCs/>
        </w:rPr>
        <w:t xml:space="preserve">H.C. </w:t>
      </w:r>
      <w:r w:rsidRPr="00031B4D">
        <w:rPr>
          <w:rFonts w:eastAsia="Verdana" w:cs="Calibri"/>
        </w:rPr>
        <w:t xml:space="preserve">Çalışır, E. Şavkılıoğlu, T.Y. Şipit. “Solunumsal yoğun bakım ünitesinde APACHE II, III ve mortaliteyi belirleyen diğer faktörlerin değerlendirilmesi” (Orijinal Araştırma). Yoğun Bakım Dergisi 3(1): 48-54 (2003). </w:t>
      </w:r>
    </w:p>
    <w:p w:rsidR="003B6935" w:rsidRPr="00031B4D" w:rsidRDefault="003B6935" w:rsidP="00992718">
      <w:pPr>
        <w:pStyle w:val="GvdeMetni"/>
        <w:spacing w:line="240" w:lineRule="auto"/>
        <w:jc w:val="both"/>
        <w:rPr>
          <w:rFonts w:eastAsia="Verdana" w:cs="Calibri"/>
          <w:b/>
          <w:bCs/>
        </w:rPr>
      </w:pPr>
      <w:r w:rsidRPr="00031B4D">
        <w:rPr>
          <w:rFonts w:eastAsia="Verdana" w:cs="Calibri"/>
          <w:b/>
          <w:bCs/>
        </w:rPr>
        <w:t xml:space="preserve">D21. H.G. Sazak, </w:t>
      </w:r>
      <w:r w:rsidRPr="00031B4D">
        <w:rPr>
          <w:rFonts w:eastAsia="Verdana" w:cs="Calibri"/>
          <w:bCs/>
        </w:rPr>
        <w:t xml:space="preserve">A.F. </w:t>
      </w:r>
      <w:r w:rsidRPr="00031B4D">
        <w:rPr>
          <w:rFonts w:eastAsia="Verdana" w:cs="Calibri"/>
        </w:rPr>
        <w:t>İslamoğlu, F. Ulus, T. Bilgili, C. Ün, M. Oral, E. Şavkılıoğlu. “Torakotomi Sonrası Uygulanan İntramüsküler Meperidin, Epidural Bupivakain, Morfin-Bupivakain ve Klonidin-</w:t>
      </w:r>
      <w:r w:rsidRPr="00031B4D">
        <w:rPr>
          <w:rFonts w:eastAsia="Verdana" w:cs="Calibri"/>
        </w:rPr>
        <w:lastRenderedPageBreak/>
        <w:t xml:space="preserve">Bupivakainin Analjezik ve Hemodinamik Etkilerinin Karşılaştırılması” (Orijinal Araştırma). Anestezi Dergisi 11(3): 189-194  (2003). </w:t>
      </w:r>
    </w:p>
    <w:p w:rsidR="003B6935" w:rsidRPr="00031B4D" w:rsidRDefault="003B6935" w:rsidP="00992718">
      <w:pPr>
        <w:pStyle w:val="GvdeMetni"/>
        <w:spacing w:line="240" w:lineRule="auto"/>
        <w:jc w:val="both"/>
        <w:rPr>
          <w:rFonts w:eastAsia="Verdana" w:cs="Calibri"/>
          <w:b/>
          <w:bCs/>
        </w:rPr>
      </w:pPr>
      <w:r w:rsidRPr="00031B4D">
        <w:rPr>
          <w:rFonts w:eastAsia="Verdana" w:cs="Calibri"/>
          <w:b/>
          <w:bCs/>
        </w:rPr>
        <w:t>D22.</w:t>
      </w:r>
      <w:r w:rsidRPr="00031B4D">
        <w:rPr>
          <w:rFonts w:eastAsia="Verdana" w:cs="Calibri"/>
        </w:rPr>
        <w:t xml:space="preserve"> </w:t>
      </w:r>
      <w:r w:rsidRPr="00031B4D">
        <w:rPr>
          <w:rFonts w:eastAsia="Verdana" w:cs="Calibri"/>
          <w:b/>
          <w:bCs/>
        </w:rPr>
        <w:t>H.G. Sazak</w:t>
      </w:r>
      <w:r w:rsidRPr="00031B4D">
        <w:rPr>
          <w:rFonts w:eastAsia="Verdana" w:cs="Calibri"/>
        </w:rPr>
        <w:t xml:space="preserve">, U. Göktaş, A. Alagöz, M. Gülhan, L. Şahan, E. Şavkılıoğlu, E. Özyılmaz, E. Gülhan, N. Çapan. “Pulmoner Alveoler Proteinoziste Uygulanan Masif Bronkoalveoler Lavajda Anestezi” (Olgu Sunumu). Göğüs Kalp Damar Anestezi ve Yoğun Bakım Derneği Dergisi 9(2): 77-81 (2003). </w:t>
      </w:r>
    </w:p>
    <w:p w:rsidR="003B6935" w:rsidRPr="00031B4D" w:rsidRDefault="003B6935" w:rsidP="00992718">
      <w:pPr>
        <w:pStyle w:val="GvdeMetni"/>
        <w:spacing w:line="240" w:lineRule="auto"/>
        <w:jc w:val="both"/>
        <w:rPr>
          <w:rFonts w:eastAsia="Verdana" w:cs="Calibri"/>
          <w:b/>
          <w:bCs/>
        </w:rPr>
      </w:pPr>
      <w:r w:rsidRPr="00031B4D">
        <w:rPr>
          <w:rFonts w:eastAsia="Verdana" w:cs="Calibri"/>
          <w:b/>
          <w:bCs/>
        </w:rPr>
        <w:t>D23. H.G. Sazak</w:t>
      </w:r>
      <w:r w:rsidRPr="00031B4D">
        <w:rPr>
          <w:rFonts w:eastAsia="Verdana" w:cs="Calibri"/>
        </w:rPr>
        <w:t xml:space="preserve">, E. İbanoğlu, N. Doğan, E. Saç, M. Oral, E. Şavkılıoğlu. “Torakotomi Sonrası İntramusküler Meperidin, Epidural Bupivakain, Morfin–Bupivakain ve Klonidin-Bupivakain Kullanımının Solunum Fonksiyonlarına Etkileri ve Yan Etkilerinin Karşılaştırılması” (Orijinal Araştırma). Türkiye Klinikleri Cerrahi Dergisi 8: 145-155 (2003).  </w:t>
      </w:r>
    </w:p>
    <w:p w:rsidR="003B6935" w:rsidRPr="00031B4D" w:rsidRDefault="003B6935" w:rsidP="00992718">
      <w:pPr>
        <w:pStyle w:val="GvdeMetni"/>
        <w:spacing w:line="240" w:lineRule="auto"/>
        <w:jc w:val="both"/>
        <w:rPr>
          <w:rFonts w:eastAsia="Verdana" w:cs="Calibri"/>
          <w:b/>
          <w:bCs/>
        </w:rPr>
      </w:pPr>
      <w:r w:rsidRPr="00031B4D">
        <w:rPr>
          <w:rFonts w:eastAsia="Verdana" w:cs="Calibri"/>
          <w:b/>
          <w:bCs/>
        </w:rPr>
        <w:t>D24.</w:t>
      </w:r>
      <w:r w:rsidRPr="00031B4D">
        <w:rPr>
          <w:rFonts w:eastAsia="Verdana" w:cs="Calibri"/>
        </w:rPr>
        <w:t xml:space="preserve"> U. Göktaş, L. Şahan, </w:t>
      </w:r>
      <w:r w:rsidRPr="00031B4D">
        <w:rPr>
          <w:rFonts w:eastAsia="Verdana" w:cs="Calibri"/>
          <w:b/>
          <w:bCs/>
        </w:rPr>
        <w:t>H. Sazak</w:t>
      </w:r>
      <w:r w:rsidRPr="00031B4D">
        <w:rPr>
          <w:rFonts w:eastAsia="Verdana" w:cs="Calibri"/>
        </w:rPr>
        <w:t xml:space="preserve">, F. Ulus, R. Sırmalı, M. Sırmalı, E. Şavkılıoğlu. “Toraks cerrahisinde torakal epidural anestezinin intrapulmoner şant oranına etkisi” (Orijinal Araştırma). Süleyman Demirel Üniversitesi Tıp Fakültesi Dergisi 10(4): 53-58 (2003). </w:t>
      </w:r>
    </w:p>
    <w:p w:rsidR="003B6935" w:rsidRPr="00031B4D" w:rsidRDefault="003B6935" w:rsidP="00992718">
      <w:pPr>
        <w:pStyle w:val="GvdeMetni"/>
        <w:spacing w:line="240" w:lineRule="auto"/>
        <w:jc w:val="both"/>
        <w:rPr>
          <w:rFonts w:eastAsia="Verdana" w:cs="Calibri"/>
          <w:b/>
          <w:bCs/>
        </w:rPr>
      </w:pPr>
      <w:r w:rsidRPr="00031B4D">
        <w:rPr>
          <w:rFonts w:eastAsia="Verdana" w:cs="Calibri"/>
          <w:b/>
          <w:bCs/>
        </w:rPr>
        <w:t>D25.</w:t>
      </w:r>
      <w:r w:rsidRPr="00031B4D">
        <w:rPr>
          <w:rFonts w:eastAsia="Verdana" w:cs="Calibri"/>
        </w:rPr>
        <w:t xml:space="preserve"> F. Ulus, M. Tunç, </w:t>
      </w:r>
      <w:r w:rsidRPr="00031B4D">
        <w:rPr>
          <w:rFonts w:eastAsia="Verdana" w:cs="Calibri"/>
          <w:b/>
          <w:bCs/>
        </w:rPr>
        <w:t>H.G. Sazak,</w:t>
      </w:r>
      <w:r w:rsidRPr="00031B4D">
        <w:rPr>
          <w:rFonts w:eastAsia="Verdana" w:cs="Calibri"/>
        </w:rPr>
        <w:t xml:space="preserve"> E. Şavkılıoğlu. “Genel anestezi altında rijit bronkoskopi uygulamalarının retrospektif analizi” (Orijinal Araştırma). Solunum Hastalıkları 15(3): 137-143 (2004). </w:t>
      </w:r>
    </w:p>
    <w:p w:rsidR="003B6935" w:rsidRPr="00031B4D" w:rsidRDefault="003B6935" w:rsidP="00992718">
      <w:pPr>
        <w:spacing w:line="240" w:lineRule="auto"/>
        <w:jc w:val="both"/>
        <w:rPr>
          <w:rFonts w:ascii="Calibri" w:eastAsia="Verdana" w:hAnsi="Calibri" w:cs="Calibri"/>
          <w:b/>
          <w:bCs/>
        </w:rPr>
      </w:pPr>
      <w:r w:rsidRPr="00031B4D">
        <w:rPr>
          <w:rFonts w:ascii="Calibri" w:eastAsia="Verdana" w:hAnsi="Calibri" w:cs="Calibri"/>
          <w:b/>
          <w:bCs/>
        </w:rPr>
        <w:t>D26. H.G. Sazak,</w:t>
      </w:r>
      <w:r w:rsidRPr="00031B4D">
        <w:rPr>
          <w:rFonts w:ascii="Calibri" w:eastAsia="Verdana" w:hAnsi="Calibri" w:cs="Calibri"/>
        </w:rPr>
        <w:t xml:space="preserve"> E. Şavkılıoğlu. “Endobronşiyal Çift Lümenli Tüpler ile Fiberoptik Bronkoskop Kullanımı” (Derleme). Solunum Hastalıkları 15(4): 199-202 (2004). </w:t>
      </w:r>
    </w:p>
    <w:p w:rsidR="003B6935" w:rsidRPr="00031B4D" w:rsidRDefault="003B6935" w:rsidP="00992718">
      <w:pPr>
        <w:pStyle w:val="GvdeMetni"/>
        <w:spacing w:line="240" w:lineRule="auto"/>
        <w:jc w:val="both"/>
        <w:rPr>
          <w:rFonts w:eastAsia="Verdana" w:cs="Calibri"/>
          <w:b/>
          <w:bCs/>
        </w:rPr>
      </w:pPr>
      <w:r w:rsidRPr="00031B4D">
        <w:rPr>
          <w:rFonts w:eastAsia="Verdana" w:cs="Calibri"/>
          <w:b/>
          <w:bCs/>
        </w:rPr>
        <w:t>D27.</w:t>
      </w:r>
      <w:r w:rsidRPr="00031B4D">
        <w:rPr>
          <w:rFonts w:eastAsia="Verdana" w:cs="Calibri"/>
        </w:rPr>
        <w:t xml:space="preserve"> A. Alagöz, </w:t>
      </w:r>
      <w:r w:rsidRPr="00031B4D">
        <w:rPr>
          <w:rFonts w:eastAsia="Verdana" w:cs="Calibri"/>
          <w:b/>
          <w:bCs/>
        </w:rPr>
        <w:t>H.G. Sazak,</w:t>
      </w:r>
      <w:r w:rsidRPr="00031B4D">
        <w:rPr>
          <w:rFonts w:eastAsia="Verdana" w:cs="Calibri"/>
        </w:rPr>
        <w:t xml:space="preserve"> E. Şavkılıoğlu, U. Göktaş, E. Uluçinar. “Göğüs cerrahisinde torakal epidural analjezinin hemodinami, glukoz ve kortizol düzeyleri üzerine etkilerinin değerlendirilmesi” (Orijinal Araştırma). Anestezi Dergisi 13(1): 31-36 (2005). </w:t>
      </w:r>
    </w:p>
    <w:p w:rsidR="003B6935" w:rsidRPr="00031B4D" w:rsidRDefault="003B6935" w:rsidP="00992718">
      <w:pPr>
        <w:pStyle w:val="GvdeMetni"/>
        <w:spacing w:line="240" w:lineRule="auto"/>
        <w:jc w:val="both"/>
        <w:rPr>
          <w:rFonts w:eastAsia="Verdana" w:cs="Calibri"/>
          <w:b/>
          <w:bCs/>
        </w:rPr>
      </w:pPr>
      <w:r w:rsidRPr="00031B4D">
        <w:rPr>
          <w:rFonts w:eastAsia="Verdana" w:cs="Calibri"/>
          <w:b/>
          <w:bCs/>
        </w:rPr>
        <w:t>D28.</w:t>
      </w:r>
      <w:r w:rsidRPr="00031B4D">
        <w:rPr>
          <w:rFonts w:eastAsia="Verdana" w:cs="Calibri"/>
        </w:rPr>
        <w:t xml:space="preserve"> M. Tunç, </w:t>
      </w:r>
      <w:r w:rsidRPr="00031B4D">
        <w:rPr>
          <w:rFonts w:eastAsia="Verdana" w:cs="Calibri"/>
          <w:b/>
          <w:bCs/>
        </w:rPr>
        <w:t>H. Sazak,</w:t>
      </w:r>
      <w:r w:rsidRPr="00031B4D">
        <w:rPr>
          <w:rFonts w:eastAsia="Verdana" w:cs="Calibri"/>
        </w:rPr>
        <w:t xml:space="preserve"> F. Ulus, T. Şipit, E. Şavkılıoğlu. “Pnömoni nedeniyle ARDS gelişen 3 olgu” (Olgu Sunumu). Solunum Hastalıkları 16(2): 80-85 (2005). </w:t>
      </w:r>
    </w:p>
    <w:p w:rsidR="003B6935" w:rsidRPr="00031B4D" w:rsidRDefault="003B6935" w:rsidP="00992718">
      <w:pPr>
        <w:spacing w:line="240" w:lineRule="auto"/>
        <w:jc w:val="both"/>
        <w:rPr>
          <w:rFonts w:ascii="Calibri" w:eastAsia="Verdana" w:hAnsi="Calibri" w:cs="Calibri"/>
          <w:b/>
          <w:bCs/>
        </w:rPr>
      </w:pPr>
      <w:r w:rsidRPr="00031B4D">
        <w:rPr>
          <w:rFonts w:ascii="Calibri" w:eastAsia="Verdana" w:hAnsi="Calibri" w:cs="Calibri"/>
          <w:b/>
          <w:bCs/>
        </w:rPr>
        <w:t>D29.</w:t>
      </w:r>
      <w:r w:rsidRPr="00031B4D">
        <w:rPr>
          <w:rFonts w:ascii="Calibri" w:eastAsia="Verdana" w:hAnsi="Calibri" w:cs="Calibri"/>
        </w:rPr>
        <w:t xml:space="preserve"> M. Tunç, H.C. Çalışır, </w:t>
      </w:r>
      <w:r w:rsidRPr="00031B4D">
        <w:rPr>
          <w:rFonts w:ascii="Calibri" w:eastAsia="Verdana" w:hAnsi="Calibri" w:cs="Calibri"/>
          <w:b/>
          <w:bCs/>
        </w:rPr>
        <w:t>H. Sazak,</w:t>
      </w:r>
      <w:r w:rsidRPr="00031B4D">
        <w:rPr>
          <w:rFonts w:ascii="Calibri" w:eastAsia="Verdana" w:hAnsi="Calibri" w:cs="Calibri"/>
        </w:rPr>
        <w:t xml:space="preserve"> F. Ulus, T. Şipit, E. Şavkılıoğlu. “Respiratory failure due to pulmonary alveolar microlithiasis: A Case </w:t>
      </w:r>
      <w:r w:rsidRPr="00031B4D">
        <w:rPr>
          <w:rFonts w:ascii="Calibri" w:eastAsia="Times New Roman" w:hAnsi="Calibri" w:cs="Calibri"/>
          <w:lang w:val="en-US"/>
        </w:rPr>
        <w:t xml:space="preserve">Report”. </w:t>
      </w:r>
      <w:r w:rsidRPr="00031B4D">
        <w:rPr>
          <w:rFonts w:ascii="Calibri" w:eastAsia="Verdana" w:hAnsi="Calibri" w:cs="Calibri"/>
        </w:rPr>
        <w:t xml:space="preserve">Turkish Respiratory Journal 6(2):105-108 (2005). </w:t>
      </w:r>
    </w:p>
    <w:p w:rsidR="003B6935" w:rsidRPr="00031B4D" w:rsidRDefault="003B6935" w:rsidP="00992718">
      <w:pPr>
        <w:pStyle w:val="GvdeMetni"/>
        <w:spacing w:line="240" w:lineRule="auto"/>
        <w:jc w:val="both"/>
        <w:rPr>
          <w:rFonts w:eastAsia="Verdana" w:cs="Calibri"/>
          <w:b/>
          <w:bCs/>
        </w:rPr>
      </w:pPr>
      <w:r w:rsidRPr="00031B4D">
        <w:rPr>
          <w:rFonts w:eastAsia="Verdana" w:cs="Calibri"/>
          <w:b/>
          <w:bCs/>
        </w:rPr>
        <w:t>D30. H. Sazak,</w:t>
      </w:r>
      <w:r w:rsidRPr="00031B4D">
        <w:rPr>
          <w:rFonts w:eastAsia="Verdana" w:cs="Calibri"/>
        </w:rPr>
        <w:t xml:space="preserve"> H.C. Çalışır, E. Şavkılıoğlu, A. Alagöz. “Prognostic factors and intensive care unit outcome of patients with acute respiratory failure due to chronic obstructive pulmonary disease” (Orijinal Araştırma). Turkish Respiratory Journal 6(1): 32-35 (2005). </w:t>
      </w:r>
    </w:p>
    <w:p w:rsidR="003B6935" w:rsidRPr="00031B4D" w:rsidRDefault="003B6935" w:rsidP="00992718">
      <w:pPr>
        <w:pStyle w:val="GvdeMetni"/>
        <w:spacing w:line="240" w:lineRule="auto"/>
        <w:jc w:val="both"/>
        <w:rPr>
          <w:rFonts w:eastAsia="Verdana" w:cs="Calibri"/>
          <w:b/>
          <w:bCs/>
        </w:rPr>
      </w:pPr>
      <w:r w:rsidRPr="00031B4D">
        <w:rPr>
          <w:rFonts w:eastAsia="Verdana" w:cs="Calibri"/>
          <w:b/>
          <w:bCs/>
        </w:rPr>
        <w:t>D31. H.G. Sazak,</w:t>
      </w:r>
      <w:r w:rsidRPr="00031B4D">
        <w:rPr>
          <w:rFonts w:eastAsia="Verdana" w:cs="Calibri"/>
        </w:rPr>
        <w:t xml:space="preserve"> E. Şavkılıoğlu, U. Göktaş, Ç. Sevgen, Ö. Güven. “Sol Endobronşiyal Çift Lümenli Tüplerle Univent® Bronşiyal Blokerlerin Karşılaştırılması” (Editöre Mektup). Türk Anesteziyoloji ve Reanimasyon Derneği Dergisi 33(6): 494-495 (2005). </w:t>
      </w:r>
    </w:p>
    <w:p w:rsidR="003B6935" w:rsidRPr="00031B4D" w:rsidRDefault="003B6935" w:rsidP="00992718">
      <w:pPr>
        <w:pStyle w:val="GvdeMetni"/>
        <w:spacing w:line="240" w:lineRule="auto"/>
        <w:jc w:val="both"/>
        <w:rPr>
          <w:rFonts w:eastAsia="Verdana" w:cs="Calibri"/>
          <w:b/>
          <w:bCs/>
        </w:rPr>
      </w:pPr>
      <w:r w:rsidRPr="00031B4D">
        <w:rPr>
          <w:rFonts w:eastAsia="Verdana" w:cs="Calibri"/>
          <w:b/>
          <w:bCs/>
        </w:rPr>
        <w:t xml:space="preserve">D32. </w:t>
      </w:r>
      <w:r w:rsidRPr="00031B4D">
        <w:rPr>
          <w:rFonts w:eastAsia="Verdana" w:cs="Calibri"/>
          <w:bCs/>
        </w:rPr>
        <w:t xml:space="preserve">M. Tunç, F. Ulus, U. Göktaş, </w:t>
      </w:r>
      <w:r w:rsidRPr="00031B4D">
        <w:rPr>
          <w:rFonts w:eastAsia="Verdana" w:cs="Calibri"/>
          <w:b/>
          <w:bCs/>
        </w:rPr>
        <w:t>H.G. Sazak,</w:t>
      </w:r>
      <w:r w:rsidRPr="00031B4D">
        <w:rPr>
          <w:rFonts w:eastAsia="Verdana" w:cs="Calibri"/>
          <w:bCs/>
        </w:rPr>
        <w:t xml:space="preserve"> E. Şavkılıoğlu. “Torakotomi Sonrası Ağrı Tedavisinde; Tramadol ile İntravenöz Hasta Kontrollü Analjezi ve Devamlı İnfüzyonun Karşılaştırılması” </w:t>
      </w:r>
      <w:r w:rsidRPr="00031B4D">
        <w:rPr>
          <w:rFonts w:eastAsia="Verdana" w:cs="Calibri"/>
        </w:rPr>
        <w:t>(Orijinal Araştırma)</w:t>
      </w:r>
      <w:r w:rsidRPr="00031B4D">
        <w:rPr>
          <w:rFonts w:eastAsia="Verdana" w:cs="Calibri"/>
          <w:bCs/>
        </w:rPr>
        <w:t xml:space="preserve">. Süleyman Demirel Üniversitesi Tıp Fakültesi Dergisi 13 (1): 5-10 (2006). </w:t>
      </w:r>
    </w:p>
    <w:p w:rsidR="003B6935" w:rsidRPr="00031B4D" w:rsidRDefault="003B6935" w:rsidP="00992718">
      <w:pPr>
        <w:pStyle w:val="heading1"/>
        <w:numPr>
          <w:ilvl w:val="0"/>
          <w:numId w:val="0"/>
        </w:numPr>
        <w:spacing w:line="240" w:lineRule="auto"/>
        <w:ind w:left="-10" w:hanging="10"/>
        <w:jc w:val="both"/>
        <w:rPr>
          <w:rFonts w:ascii="Calibri" w:eastAsia="Verdana" w:hAnsi="Calibri" w:cs="Calibri"/>
          <w:b/>
          <w:bCs/>
        </w:rPr>
      </w:pPr>
      <w:r w:rsidRPr="00031B4D">
        <w:rPr>
          <w:rFonts w:ascii="Calibri" w:eastAsia="Verdana" w:hAnsi="Calibri" w:cs="Calibri"/>
          <w:b/>
          <w:bCs/>
          <w:lang w:val="tr-TR"/>
        </w:rPr>
        <w:t>D33</w:t>
      </w:r>
      <w:r w:rsidRPr="00031B4D">
        <w:rPr>
          <w:rFonts w:ascii="Calibri" w:eastAsia="Verdana" w:hAnsi="Calibri" w:cs="Calibri"/>
          <w:b/>
          <w:bCs/>
        </w:rPr>
        <w:t xml:space="preserve">. </w:t>
      </w:r>
      <w:r w:rsidRPr="00031B4D">
        <w:rPr>
          <w:rFonts w:ascii="Calibri" w:eastAsia="Verdana" w:hAnsi="Calibri" w:cs="Calibri"/>
          <w:bCs/>
          <w:lang w:val="tr-TR"/>
        </w:rPr>
        <w:t xml:space="preserve">T. </w:t>
      </w:r>
      <w:r w:rsidRPr="00031B4D">
        <w:rPr>
          <w:rFonts w:ascii="Calibri" w:eastAsia="Verdana" w:hAnsi="Calibri" w:cs="Calibri"/>
          <w:bCs/>
        </w:rPr>
        <w:t xml:space="preserve">Akyazıcı, </w:t>
      </w:r>
      <w:r w:rsidRPr="00031B4D">
        <w:rPr>
          <w:rFonts w:ascii="Calibri" w:eastAsia="Verdana" w:hAnsi="Calibri" w:cs="Calibri"/>
          <w:bCs/>
          <w:lang w:val="tr-TR"/>
        </w:rPr>
        <w:t xml:space="preserve">M. </w:t>
      </w:r>
      <w:r w:rsidRPr="00031B4D">
        <w:rPr>
          <w:rFonts w:ascii="Calibri" w:eastAsia="Verdana" w:hAnsi="Calibri" w:cs="Calibri"/>
          <w:bCs/>
        </w:rPr>
        <w:t xml:space="preserve">Tunç, </w:t>
      </w:r>
      <w:r w:rsidRPr="00031B4D">
        <w:rPr>
          <w:rFonts w:ascii="Calibri" w:eastAsia="Verdana" w:hAnsi="Calibri" w:cs="Calibri"/>
          <w:bCs/>
          <w:lang w:val="tr-TR"/>
        </w:rPr>
        <w:t xml:space="preserve">F. </w:t>
      </w:r>
      <w:r w:rsidRPr="00031B4D">
        <w:rPr>
          <w:rFonts w:ascii="Calibri" w:eastAsia="Verdana" w:hAnsi="Calibri" w:cs="Calibri"/>
          <w:bCs/>
        </w:rPr>
        <w:t xml:space="preserve">Ulus, </w:t>
      </w:r>
      <w:r w:rsidRPr="00031B4D">
        <w:rPr>
          <w:rFonts w:ascii="Calibri" w:eastAsia="Verdana" w:hAnsi="Calibri" w:cs="Calibri"/>
          <w:b/>
          <w:bCs/>
        </w:rPr>
        <w:t>H.G. Sazak,</w:t>
      </w:r>
      <w:r w:rsidRPr="00031B4D">
        <w:rPr>
          <w:rFonts w:ascii="Calibri" w:eastAsia="Verdana" w:hAnsi="Calibri" w:cs="Calibri"/>
          <w:bCs/>
        </w:rPr>
        <w:t xml:space="preserve"> E. Şavkılıoğlu. </w:t>
      </w:r>
      <w:r w:rsidRPr="00031B4D">
        <w:rPr>
          <w:rFonts w:ascii="Calibri" w:eastAsia="Verdana" w:hAnsi="Calibri" w:cs="Calibri"/>
          <w:bCs/>
          <w:lang w:val="tr-TR"/>
        </w:rPr>
        <w:t>“</w:t>
      </w:r>
      <w:r w:rsidRPr="00031B4D">
        <w:rPr>
          <w:rFonts w:ascii="Calibri" w:eastAsia="Verdana" w:hAnsi="Calibri" w:cs="Calibri"/>
          <w:bCs/>
        </w:rPr>
        <w:t>Torakotomi Sonrası Ağrı Tedavisinde Torakal Epidural ile İntravenöz Tramadolün Karşılaştırılması</w:t>
      </w:r>
      <w:r w:rsidRPr="00031B4D">
        <w:rPr>
          <w:rFonts w:ascii="Calibri" w:eastAsia="Verdana" w:hAnsi="Calibri" w:cs="Calibri"/>
          <w:bCs/>
          <w:lang w:val="tr-TR"/>
        </w:rPr>
        <w:t xml:space="preserve">” </w:t>
      </w:r>
      <w:r w:rsidRPr="00031B4D">
        <w:rPr>
          <w:rFonts w:ascii="Calibri" w:eastAsia="Verdana" w:hAnsi="Calibri" w:cs="Calibri"/>
        </w:rPr>
        <w:t>(Orijinal Araştırma)</w:t>
      </w:r>
      <w:r w:rsidRPr="00031B4D">
        <w:rPr>
          <w:rFonts w:ascii="Calibri" w:eastAsia="Verdana" w:hAnsi="Calibri" w:cs="Calibri"/>
          <w:bCs/>
        </w:rPr>
        <w:t>. Demet Sağlık Bilimsel Tıp Dergisi 3</w:t>
      </w:r>
      <w:r w:rsidRPr="00031B4D">
        <w:rPr>
          <w:rFonts w:ascii="Calibri" w:eastAsia="Verdana" w:hAnsi="Calibri" w:cs="Calibri"/>
          <w:bCs/>
          <w:lang w:val="tr-TR"/>
        </w:rPr>
        <w:t>:</w:t>
      </w:r>
      <w:r w:rsidRPr="00031B4D">
        <w:rPr>
          <w:rFonts w:ascii="Calibri" w:eastAsia="Verdana" w:hAnsi="Calibri" w:cs="Calibri"/>
          <w:bCs/>
        </w:rPr>
        <w:t xml:space="preserve"> 31-40 (2006). </w:t>
      </w:r>
      <w:r w:rsidRPr="00031B4D">
        <w:rPr>
          <w:rFonts w:ascii="Calibri" w:eastAsia="Verdana" w:hAnsi="Calibri" w:cs="Calibri"/>
          <w:bCs/>
          <w:lang w:val="tr-TR"/>
        </w:rPr>
        <w:t xml:space="preserve"> </w:t>
      </w:r>
    </w:p>
    <w:p w:rsidR="003B6935" w:rsidRPr="00031B4D" w:rsidRDefault="003B6935" w:rsidP="00992718">
      <w:pPr>
        <w:pStyle w:val="BodyText2"/>
        <w:spacing w:line="240" w:lineRule="auto"/>
        <w:jc w:val="both"/>
        <w:rPr>
          <w:rFonts w:ascii="Calibri" w:eastAsia="Verdana" w:hAnsi="Calibri" w:cs="Calibri"/>
          <w:b/>
          <w:bCs/>
          <w:sz w:val="22"/>
          <w:szCs w:val="22"/>
        </w:rPr>
      </w:pPr>
      <w:r w:rsidRPr="00031B4D">
        <w:rPr>
          <w:rFonts w:ascii="Calibri" w:eastAsia="Verdana" w:hAnsi="Calibri" w:cs="Calibri"/>
          <w:b/>
          <w:bCs/>
          <w:sz w:val="22"/>
          <w:szCs w:val="22"/>
        </w:rPr>
        <w:t>D34</w:t>
      </w:r>
      <w:r w:rsidRPr="00031B4D">
        <w:rPr>
          <w:rFonts w:ascii="Calibri" w:eastAsia="Verdana" w:hAnsi="Calibri" w:cs="Calibri"/>
          <w:b/>
          <w:bCs/>
          <w:sz w:val="22"/>
          <w:szCs w:val="22"/>
          <w:lang/>
        </w:rPr>
        <w:t>.</w:t>
      </w:r>
      <w:r w:rsidRPr="00031B4D">
        <w:rPr>
          <w:rFonts w:ascii="Calibri" w:eastAsia="Verdana" w:hAnsi="Calibri" w:cs="Calibri"/>
          <w:sz w:val="22"/>
          <w:szCs w:val="22"/>
          <w:lang/>
        </w:rPr>
        <w:t xml:space="preserve"> </w:t>
      </w:r>
      <w:r w:rsidRPr="00031B4D">
        <w:rPr>
          <w:rFonts w:ascii="Calibri" w:eastAsia="Verdana" w:hAnsi="Calibri" w:cs="Calibri"/>
          <w:b/>
          <w:bCs/>
          <w:sz w:val="22"/>
          <w:szCs w:val="22"/>
          <w:lang/>
        </w:rPr>
        <w:t>H.G. Sazak,</w:t>
      </w:r>
      <w:r w:rsidRPr="00031B4D">
        <w:rPr>
          <w:rFonts w:ascii="Calibri" w:eastAsia="Verdana" w:hAnsi="Calibri" w:cs="Calibri"/>
          <w:sz w:val="22"/>
          <w:szCs w:val="22"/>
          <w:lang/>
        </w:rPr>
        <w:t xml:space="preserve"> </w:t>
      </w:r>
      <w:r w:rsidRPr="00031B4D">
        <w:rPr>
          <w:rFonts w:ascii="Calibri" w:eastAsia="Verdana" w:hAnsi="Calibri" w:cs="Calibri"/>
          <w:sz w:val="22"/>
          <w:szCs w:val="22"/>
        </w:rPr>
        <w:t xml:space="preserve">B. </w:t>
      </w:r>
      <w:r w:rsidRPr="00031B4D">
        <w:rPr>
          <w:rFonts w:ascii="Calibri" w:eastAsia="Verdana" w:hAnsi="Calibri" w:cs="Calibri"/>
          <w:sz w:val="22"/>
          <w:szCs w:val="22"/>
          <w:lang/>
        </w:rPr>
        <w:t xml:space="preserve">Karlılar, </w:t>
      </w:r>
      <w:r w:rsidRPr="00031B4D">
        <w:rPr>
          <w:rFonts w:ascii="Calibri" w:eastAsia="Verdana" w:hAnsi="Calibri" w:cs="Calibri"/>
          <w:sz w:val="22"/>
          <w:szCs w:val="22"/>
        </w:rPr>
        <w:t xml:space="preserve">F. </w:t>
      </w:r>
      <w:r w:rsidRPr="00031B4D">
        <w:rPr>
          <w:rFonts w:ascii="Calibri" w:eastAsia="Verdana" w:hAnsi="Calibri" w:cs="Calibri"/>
          <w:sz w:val="22"/>
          <w:szCs w:val="22"/>
          <w:lang/>
        </w:rPr>
        <w:t xml:space="preserve">Ulus, </w:t>
      </w:r>
      <w:r w:rsidRPr="00031B4D">
        <w:rPr>
          <w:rFonts w:ascii="Calibri" w:eastAsia="Verdana" w:hAnsi="Calibri" w:cs="Calibri"/>
          <w:sz w:val="22"/>
          <w:szCs w:val="22"/>
        </w:rPr>
        <w:t xml:space="preserve">M. </w:t>
      </w:r>
      <w:r w:rsidRPr="00031B4D">
        <w:rPr>
          <w:rFonts w:ascii="Calibri" w:eastAsia="Verdana" w:hAnsi="Calibri" w:cs="Calibri"/>
          <w:sz w:val="22"/>
          <w:szCs w:val="22"/>
          <w:lang/>
        </w:rPr>
        <w:t xml:space="preserve">Tunç, E. Şavkılıoğlu. </w:t>
      </w:r>
      <w:r w:rsidRPr="00031B4D">
        <w:rPr>
          <w:rFonts w:ascii="Calibri" w:eastAsia="Verdana" w:hAnsi="Calibri" w:cs="Calibri"/>
          <w:sz w:val="22"/>
          <w:szCs w:val="22"/>
        </w:rPr>
        <w:t>“</w:t>
      </w:r>
      <w:r w:rsidRPr="00031B4D">
        <w:rPr>
          <w:rFonts w:ascii="Calibri" w:eastAsia="Verdana" w:hAnsi="Calibri" w:cs="Calibri"/>
          <w:sz w:val="22"/>
          <w:szCs w:val="22"/>
          <w:lang/>
        </w:rPr>
        <w:t>Ankilozan Spondilit Olgusunda Fiberoptik Bronkoskop ile Uyanık Entübasyon</w:t>
      </w:r>
      <w:r w:rsidRPr="00031B4D">
        <w:rPr>
          <w:rFonts w:ascii="Calibri" w:eastAsia="Verdana" w:hAnsi="Calibri" w:cs="Calibri"/>
          <w:sz w:val="22"/>
          <w:szCs w:val="22"/>
        </w:rPr>
        <w:t>”</w:t>
      </w:r>
      <w:r w:rsidRPr="00031B4D">
        <w:rPr>
          <w:rFonts w:ascii="Calibri" w:eastAsia="Verdana" w:hAnsi="Calibri" w:cs="Calibri"/>
          <w:sz w:val="22"/>
          <w:szCs w:val="22"/>
          <w:lang/>
        </w:rPr>
        <w:t xml:space="preserve"> (Olgu </w:t>
      </w:r>
      <w:r w:rsidRPr="00031B4D">
        <w:rPr>
          <w:rFonts w:ascii="Calibri" w:eastAsia="Verdana" w:hAnsi="Calibri" w:cs="Calibri"/>
          <w:sz w:val="22"/>
          <w:szCs w:val="22"/>
        </w:rPr>
        <w:t>S</w:t>
      </w:r>
      <w:r w:rsidRPr="00031B4D">
        <w:rPr>
          <w:rFonts w:ascii="Calibri" w:eastAsia="Verdana" w:hAnsi="Calibri" w:cs="Calibri"/>
          <w:sz w:val="22"/>
          <w:szCs w:val="22"/>
          <w:lang/>
        </w:rPr>
        <w:t>unumu). Demet Sağlık Bilimsel Tıp Dergisi 3</w:t>
      </w:r>
      <w:r w:rsidRPr="00031B4D">
        <w:rPr>
          <w:rFonts w:ascii="Calibri" w:eastAsia="Verdana" w:hAnsi="Calibri" w:cs="Calibri"/>
          <w:sz w:val="22"/>
          <w:szCs w:val="22"/>
        </w:rPr>
        <w:t>:</w:t>
      </w:r>
      <w:r w:rsidRPr="00031B4D">
        <w:rPr>
          <w:rFonts w:ascii="Calibri" w:eastAsia="Verdana" w:hAnsi="Calibri" w:cs="Calibri"/>
          <w:sz w:val="22"/>
          <w:szCs w:val="22"/>
          <w:lang/>
        </w:rPr>
        <w:t xml:space="preserve"> 17-18  </w:t>
      </w:r>
      <w:r w:rsidRPr="00031B4D">
        <w:rPr>
          <w:rFonts w:ascii="Calibri" w:eastAsia="Verdana" w:hAnsi="Calibri" w:cs="Calibri"/>
          <w:sz w:val="22"/>
          <w:szCs w:val="22"/>
          <w:lang/>
        </w:rPr>
        <w:lastRenderedPageBreak/>
        <w:t xml:space="preserve">(2006). </w:t>
      </w:r>
    </w:p>
    <w:p w:rsidR="003B6935" w:rsidRPr="00031B4D" w:rsidRDefault="003B6935" w:rsidP="00992718">
      <w:pPr>
        <w:pStyle w:val="GvdeMetni"/>
        <w:spacing w:line="240" w:lineRule="auto"/>
        <w:jc w:val="both"/>
        <w:rPr>
          <w:rFonts w:eastAsia="Verdana" w:cs="Calibri"/>
          <w:b/>
          <w:bCs/>
        </w:rPr>
      </w:pPr>
      <w:r w:rsidRPr="00031B4D">
        <w:rPr>
          <w:rFonts w:eastAsia="Verdana" w:cs="Calibri"/>
          <w:b/>
          <w:bCs/>
        </w:rPr>
        <w:t>D35.</w:t>
      </w:r>
      <w:r w:rsidRPr="00031B4D">
        <w:rPr>
          <w:rFonts w:eastAsia="Verdana" w:cs="Calibri"/>
        </w:rPr>
        <w:t xml:space="preserve"> F. Ulus, </w:t>
      </w:r>
      <w:r w:rsidRPr="00031B4D">
        <w:rPr>
          <w:rFonts w:eastAsia="Verdana" w:cs="Calibri"/>
          <w:b/>
          <w:bCs/>
        </w:rPr>
        <w:t>H.G. Sazak,</w:t>
      </w:r>
      <w:r w:rsidRPr="00031B4D">
        <w:rPr>
          <w:rFonts w:eastAsia="Verdana" w:cs="Calibri"/>
        </w:rPr>
        <w:t xml:space="preserve"> M. Tunç, E. Şavkılıoğlu, T. Şipit, B. Karlılar, A. Telatar. “APACHE II Skorlama Sistemi Solunumsal Yoğun Bakım Ünitesinde Mortalite Hızını Belirlemede Başarılı mıdır?” (Orijinal Araştırma). Solunum Hastalıkları 17(4): 167 – 171 (2006). </w:t>
      </w:r>
    </w:p>
    <w:p w:rsidR="003B6935" w:rsidRPr="00031B4D" w:rsidRDefault="003B6935" w:rsidP="00992718">
      <w:pPr>
        <w:pStyle w:val="BodyText2"/>
        <w:spacing w:line="240" w:lineRule="auto"/>
        <w:jc w:val="both"/>
        <w:rPr>
          <w:rFonts w:ascii="Calibri" w:eastAsia="Verdana" w:hAnsi="Calibri" w:cs="Calibri"/>
          <w:b/>
          <w:bCs/>
          <w:sz w:val="22"/>
          <w:szCs w:val="22"/>
        </w:rPr>
      </w:pPr>
      <w:r w:rsidRPr="00031B4D">
        <w:rPr>
          <w:rFonts w:ascii="Calibri" w:eastAsia="Verdana" w:hAnsi="Calibri" w:cs="Calibri"/>
          <w:b/>
          <w:bCs/>
          <w:sz w:val="22"/>
          <w:szCs w:val="22"/>
        </w:rPr>
        <w:t>D3</w:t>
      </w:r>
      <w:r w:rsidRPr="00031B4D">
        <w:rPr>
          <w:rFonts w:ascii="Calibri" w:eastAsia="Verdana" w:hAnsi="Calibri" w:cs="Calibri"/>
          <w:b/>
          <w:bCs/>
          <w:sz w:val="22"/>
          <w:szCs w:val="22"/>
          <w:lang/>
        </w:rPr>
        <w:t>6.</w:t>
      </w:r>
      <w:r w:rsidRPr="00031B4D">
        <w:rPr>
          <w:rFonts w:ascii="Calibri" w:eastAsia="Verdana" w:hAnsi="Calibri" w:cs="Calibri"/>
          <w:sz w:val="22"/>
          <w:szCs w:val="22"/>
          <w:lang/>
        </w:rPr>
        <w:t xml:space="preserve"> </w:t>
      </w:r>
      <w:r w:rsidRPr="00031B4D">
        <w:rPr>
          <w:rFonts w:ascii="Calibri" w:eastAsia="Verdana" w:hAnsi="Calibri" w:cs="Calibri"/>
          <w:sz w:val="22"/>
          <w:szCs w:val="22"/>
        </w:rPr>
        <w:t xml:space="preserve">F. </w:t>
      </w:r>
      <w:r w:rsidRPr="00031B4D">
        <w:rPr>
          <w:rFonts w:ascii="Calibri" w:eastAsia="Verdana" w:hAnsi="Calibri" w:cs="Calibri"/>
          <w:sz w:val="22"/>
          <w:szCs w:val="22"/>
          <w:lang/>
        </w:rPr>
        <w:t xml:space="preserve">Ulus, </w:t>
      </w:r>
      <w:r w:rsidRPr="00031B4D">
        <w:rPr>
          <w:rFonts w:ascii="Calibri" w:eastAsia="Verdana" w:hAnsi="Calibri" w:cs="Calibri"/>
          <w:sz w:val="22"/>
          <w:szCs w:val="22"/>
        </w:rPr>
        <w:t xml:space="preserve">B. </w:t>
      </w:r>
      <w:r w:rsidRPr="00031B4D">
        <w:rPr>
          <w:rFonts w:ascii="Calibri" w:eastAsia="Verdana" w:hAnsi="Calibri" w:cs="Calibri"/>
          <w:sz w:val="22"/>
          <w:szCs w:val="22"/>
          <w:lang/>
        </w:rPr>
        <w:t xml:space="preserve">Karlılar, </w:t>
      </w:r>
      <w:r w:rsidRPr="00031B4D">
        <w:rPr>
          <w:rFonts w:ascii="Calibri" w:eastAsia="Verdana" w:hAnsi="Calibri" w:cs="Calibri"/>
          <w:b/>
          <w:bCs/>
          <w:sz w:val="22"/>
          <w:szCs w:val="22"/>
          <w:lang/>
        </w:rPr>
        <w:t>H. Sazak,</w:t>
      </w:r>
      <w:r w:rsidRPr="00031B4D">
        <w:rPr>
          <w:rFonts w:ascii="Calibri" w:eastAsia="Verdana" w:hAnsi="Calibri" w:cs="Calibri"/>
          <w:sz w:val="22"/>
          <w:szCs w:val="22"/>
          <w:lang/>
        </w:rPr>
        <w:t xml:space="preserve"> </w:t>
      </w:r>
      <w:r w:rsidRPr="00031B4D">
        <w:rPr>
          <w:rFonts w:ascii="Calibri" w:eastAsia="Verdana" w:hAnsi="Calibri" w:cs="Calibri"/>
          <w:sz w:val="22"/>
          <w:szCs w:val="22"/>
        </w:rPr>
        <w:t xml:space="preserve">M. </w:t>
      </w:r>
      <w:r w:rsidRPr="00031B4D">
        <w:rPr>
          <w:rFonts w:ascii="Calibri" w:eastAsia="Verdana" w:hAnsi="Calibri" w:cs="Calibri"/>
          <w:sz w:val="22"/>
          <w:szCs w:val="22"/>
          <w:lang/>
        </w:rPr>
        <w:t xml:space="preserve">Tunç, </w:t>
      </w:r>
      <w:r w:rsidRPr="00031B4D">
        <w:rPr>
          <w:rFonts w:ascii="Calibri" w:eastAsia="Verdana" w:hAnsi="Calibri" w:cs="Calibri"/>
          <w:sz w:val="22"/>
          <w:szCs w:val="22"/>
        </w:rPr>
        <w:t xml:space="preserve">A. </w:t>
      </w:r>
      <w:r w:rsidRPr="00031B4D">
        <w:rPr>
          <w:rFonts w:ascii="Calibri" w:eastAsia="Verdana" w:hAnsi="Calibri" w:cs="Calibri"/>
          <w:sz w:val="22"/>
          <w:szCs w:val="22"/>
          <w:lang/>
        </w:rPr>
        <w:t xml:space="preserve">Çamdal, E. Şavkılıoğlu. </w:t>
      </w:r>
      <w:r w:rsidRPr="00031B4D">
        <w:rPr>
          <w:rFonts w:ascii="Calibri" w:eastAsia="Verdana" w:hAnsi="Calibri" w:cs="Calibri"/>
          <w:sz w:val="22"/>
          <w:szCs w:val="22"/>
        </w:rPr>
        <w:t>“</w:t>
      </w:r>
      <w:r w:rsidRPr="00031B4D">
        <w:rPr>
          <w:rFonts w:ascii="Calibri" w:eastAsia="Verdana" w:hAnsi="Calibri" w:cs="Calibri"/>
          <w:sz w:val="22"/>
          <w:szCs w:val="22"/>
          <w:lang/>
        </w:rPr>
        <w:t>Travmatik Bronş Rüptürü Olan Çocukta Çift Lümenli Tüple Tek Akciğer Ventilasyonu</w:t>
      </w:r>
      <w:r w:rsidRPr="00031B4D">
        <w:rPr>
          <w:rFonts w:ascii="Calibri" w:eastAsia="Verdana" w:hAnsi="Calibri" w:cs="Calibri"/>
          <w:sz w:val="22"/>
          <w:szCs w:val="22"/>
        </w:rPr>
        <w:t>”</w:t>
      </w:r>
      <w:r w:rsidRPr="00031B4D">
        <w:rPr>
          <w:rFonts w:ascii="Calibri" w:eastAsia="Verdana" w:hAnsi="Calibri" w:cs="Calibri"/>
          <w:sz w:val="22"/>
          <w:szCs w:val="22"/>
          <w:lang/>
        </w:rPr>
        <w:t xml:space="preserve"> (Olgu </w:t>
      </w:r>
      <w:r w:rsidRPr="00031B4D">
        <w:rPr>
          <w:rFonts w:ascii="Calibri" w:eastAsia="Verdana" w:hAnsi="Calibri" w:cs="Calibri"/>
          <w:sz w:val="22"/>
          <w:szCs w:val="22"/>
        </w:rPr>
        <w:t>S</w:t>
      </w:r>
      <w:r w:rsidRPr="00031B4D">
        <w:rPr>
          <w:rFonts w:ascii="Calibri" w:eastAsia="Verdana" w:hAnsi="Calibri" w:cs="Calibri"/>
          <w:sz w:val="22"/>
          <w:szCs w:val="22"/>
          <w:lang/>
        </w:rPr>
        <w:t>unumu). Solunum Hastalıkları 17(4)</w:t>
      </w:r>
      <w:r w:rsidRPr="00031B4D">
        <w:rPr>
          <w:rFonts w:ascii="Calibri" w:eastAsia="Verdana" w:hAnsi="Calibri" w:cs="Calibri"/>
          <w:sz w:val="22"/>
          <w:szCs w:val="22"/>
        </w:rPr>
        <w:t>:</w:t>
      </w:r>
      <w:r w:rsidRPr="00031B4D">
        <w:rPr>
          <w:rFonts w:ascii="Calibri" w:eastAsia="Verdana" w:hAnsi="Calibri" w:cs="Calibri"/>
          <w:sz w:val="22"/>
          <w:szCs w:val="22"/>
          <w:lang/>
        </w:rPr>
        <w:t xml:space="preserve"> 198 - 201 (2006). </w:t>
      </w:r>
    </w:p>
    <w:p w:rsidR="003B6935" w:rsidRPr="00031B4D" w:rsidRDefault="003B6935" w:rsidP="00992718">
      <w:pPr>
        <w:spacing w:line="240" w:lineRule="auto"/>
        <w:jc w:val="both"/>
        <w:rPr>
          <w:rFonts w:ascii="Calibri" w:eastAsia="Verdana" w:hAnsi="Calibri" w:cs="Calibri"/>
          <w:b/>
          <w:bCs/>
        </w:rPr>
      </w:pPr>
      <w:r w:rsidRPr="00031B4D">
        <w:rPr>
          <w:rFonts w:ascii="Calibri" w:eastAsia="Verdana" w:hAnsi="Calibri" w:cs="Calibri"/>
          <w:b/>
          <w:bCs/>
        </w:rPr>
        <w:t>D37.</w:t>
      </w:r>
      <w:r w:rsidRPr="00031B4D">
        <w:rPr>
          <w:rFonts w:ascii="Calibri" w:eastAsia="Verdana" w:hAnsi="Calibri" w:cs="Calibri"/>
          <w:b/>
          <w:bCs/>
        </w:rPr>
        <w:tab/>
      </w:r>
      <w:r w:rsidRPr="00031B4D">
        <w:rPr>
          <w:rFonts w:ascii="Calibri" w:eastAsia="Verdana" w:hAnsi="Calibri" w:cs="Calibri"/>
          <w:bCs/>
        </w:rPr>
        <w:t>U.</w:t>
      </w:r>
      <w:r w:rsidRPr="00031B4D">
        <w:rPr>
          <w:rFonts w:ascii="Calibri" w:eastAsia="Verdana" w:hAnsi="Calibri" w:cs="Calibri"/>
          <w:b/>
          <w:bCs/>
        </w:rPr>
        <w:t xml:space="preserve"> </w:t>
      </w:r>
      <w:r w:rsidRPr="00031B4D">
        <w:rPr>
          <w:rFonts w:ascii="Calibri" w:eastAsia="Verdana" w:hAnsi="Calibri" w:cs="Calibri"/>
        </w:rPr>
        <w:t xml:space="preserve">Göktaş, E. Şavkılıoğlu, </w:t>
      </w:r>
      <w:r w:rsidRPr="00031B4D">
        <w:rPr>
          <w:rFonts w:ascii="Calibri" w:eastAsia="Verdana" w:hAnsi="Calibri" w:cs="Calibri"/>
          <w:b/>
          <w:bCs/>
        </w:rPr>
        <w:t>H.G. Sazak,</w:t>
      </w:r>
      <w:r w:rsidRPr="00031B4D">
        <w:rPr>
          <w:rFonts w:ascii="Calibri" w:eastAsia="Verdana" w:hAnsi="Calibri" w:cs="Calibri"/>
        </w:rPr>
        <w:t xml:space="preserve"> F. Ulus, M. Tunç, A. Alagöz. “Rijit Bronkoskopide Kullanılan Remifentanil-Propofol ile Alfentanil-Propofolün Hemodinami ve Derlenme Açısından Karşılaştırılması” (Orijinal Araştırma). Solunum Hastalıkları 18(1): 7-13 (2007). </w:t>
      </w:r>
    </w:p>
    <w:p w:rsidR="003B6935" w:rsidRPr="00031B4D" w:rsidRDefault="003B6935" w:rsidP="00992718">
      <w:pPr>
        <w:spacing w:line="240" w:lineRule="auto"/>
        <w:jc w:val="both"/>
        <w:rPr>
          <w:rFonts w:ascii="Calibri" w:eastAsia="Verdana" w:hAnsi="Calibri" w:cs="Calibri"/>
          <w:b/>
          <w:bCs/>
        </w:rPr>
      </w:pPr>
      <w:r w:rsidRPr="00031B4D">
        <w:rPr>
          <w:rFonts w:ascii="Calibri" w:eastAsia="Verdana" w:hAnsi="Calibri" w:cs="Calibri"/>
          <w:b/>
          <w:bCs/>
        </w:rPr>
        <w:t>D38.</w:t>
      </w:r>
      <w:r w:rsidRPr="00031B4D">
        <w:rPr>
          <w:rFonts w:ascii="Calibri" w:eastAsia="Verdana" w:hAnsi="Calibri" w:cs="Calibri"/>
          <w:b/>
          <w:bCs/>
        </w:rPr>
        <w:tab/>
      </w:r>
      <w:r w:rsidRPr="00031B4D">
        <w:rPr>
          <w:rFonts w:ascii="Calibri" w:eastAsia="Verdana" w:hAnsi="Calibri" w:cs="Calibri"/>
          <w:bCs/>
        </w:rPr>
        <w:t>F.</w:t>
      </w:r>
      <w:r w:rsidRPr="00031B4D">
        <w:rPr>
          <w:rFonts w:ascii="Calibri" w:eastAsia="Verdana" w:hAnsi="Calibri" w:cs="Calibri"/>
          <w:b/>
          <w:bCs/>
        </w:rPr>
        <w:t xml:space="preserve"> </w:t>
      </w:r>
      <w:r w:rsidRPr="00031B4D">
        <w:rPr>
          <w:rFonts w:ascii="Calibri" w:eastAsia="Verdana" w:hAnsi="Calibri" w:cs="Calibri"/>
        </w:rPr>
        <w:t xml:space="preserve">İbiş, E. Şavkılıoğlu, F. Ulus, </w:t>
      </w:r>
      <w:r w:rsidRPr="00031B4D">
        <w:rPr>
          <w:rFonts w:ascii="Calibri" w:eastAsia="Verdana" w:hAnsi="Calibri" w:cs="Calibri"/>
          <w:b/>
          <w:bCs/>
        </w:rPr>
        <w:t>H.G. Sazak,</w:t>
      </w:r>
      <w:r w:rsidRPr="00031B4D">
        <w:rPr>
          <w:rFonts w:ascii="Calibri" w:eastAsia="Verdana" w:hAnsi="Calibri" w:cs="Calibri"/>
        </w:rPr>
        <w:t xml:space="preserve"> E. Uluçinar. “Tek Akciğer Ventilasyonu Sırasında CPAP ve PEEP Uygulamalarının Oksijenasyon ve Şant Fraksiyonu Üzerine Etkileri” (Orijinal Araştırma). Anestezi Dergisi 15 (2): 113-117 (2007). </w:t>
      </w:r>
    </w:p>
    <w:p w:rsidR="003B6935" w:rsidRPr="00031B4D" w:rsidRDefault="003B6935" w:rsidP="00992718">
      <w:pPr>
        <w:spacing w:line="240" w:lineRule="auto"/>
        <w:jc w:val="both"/>
        <w:rPr>
          <w:rFonts w:ascii="Calibri" w:eastAsia="Verdana" w:hAnsi="Calibri" w:cs="Calibri"/>
          <w:b/>
          <w:spacing w:val="-5"/>
        </w:rPr>
      </w:pPr>
      <w:r w:rsidRPr="00031B4D">
        <w:rPr>
          <w:rFonts w:ascii="Calibri" w:eastAsia="Verdana" w:hAnsi="Calibri" w:cs="Calibri"/>
          <w:b/>
          <w:bCs/>
        </w:rPr>
        <w:t>D39.</w:t>
      </w:r>
      <w:r w:rsidRPr="00031B4D">
        <w:rPr>
          <w:rFonts w:ascii="Calibri" w:eastAsia="Verdana" w:hAnsi="Calibri" w:cs="Calibri"/>
          <w:b/>
          <w:bCs/>
        </w:rPr>
        <w:tab/>
      </w:r>
      <w:r w:rsidRPr="00031B4D">
        <w:rPr>
          <w:rFonts w:ascii="Calibri" w:eastAsia="Verdana" w:hAnsi="Calibri" w:cs="Calibri"/>
          <w:bCs/>
        </w:rPr>
        <w:t>M.</w:t>
      </w:r>
      <w:r w:rsidRPr="00031B4D">
        <w:rPr>
          <w:rFonts w:ascii="Calibri" w:eastAsia="Verdana" w:hAnsi="Calibri" w:cs="Calibri"/>
          <w:b/>
          <w:bCs/>
        </w:rPr>
        <w:t xml:space="preserve"> </w:t>
      </w:r>
      <w:r w:rsidRPr="00031B4D">
        <w:rPr>
          <w:rFonts w:ascii="Calibri" w:eastAsia="Verdana" w:hAnsi="Calibri" w:cs="Calibri"/>
        </w:rPr>
        <w:t>Tunç, F. Ulus, A. Çamdal,</w:t>
      </w:r>
      <w:r w:rsidRPr="00031B4D">
        <w:rPr>
          <w:rFonts w:ascii="Calibri" w:eastAsia="Verdana" w:hAnsi="Calibri" w:cs="Calibri"/>
          <w:b/>
          <w:bCs/>
        </w:rPr>
        <w:t xml:space="preserve"> H. Sazak, </w:t>
      </w:r>
      <w:r w:rsidRPr="00031B4D">
        <w:rPr>
          <w:rFonts w:ascii="Calibri" w:eastAsia="Verdana" w:hAnsi="Calibri" w:cs="Calibri"/>
          <w:bCs/>
        </w:rPr>
        <w:t xml:space="preserve">T. </w:t>
      </w:r>
      <w:r w:rsidRPr="00031B4D">
        <w:rPr>
          <w:rFonts w:ascii="Calibri" w:eastAsia="Verdana" w:hAnsi="Calibri" w:cs="Calibri"/>
        </w:rPr>
        <w:t xml:space="preserve">Şipit, E. Şavkılıoğlu. “Ciddi Toplum Kökenli Pnömoniye Bağlı Akut Solunum Yetmezliği Gelişen Olguda Noninvaziv Pozitif Basınçlı Ventilasyon Uygulaması” (Olgu Sunumu). Demet Sağlık Bilimsel Tıp Dergisi Ağustos: 11-16 (2007). </w:t>
      </w:r>
    </w:p>
    <w:p w:rsidR="003B6935" w:rsidRPr="00031B4D" w:rsidRDefault="003B6935" w:rsidP="00992718">
      <w:pPr>
        <w:pStyle w:val="GvdeMetni"/>
        <w:spacing w:line="240" w:lineRule="auto"/>
        <w:jc w:val="both"/>
        <w:rPr>
          <w:rFonts w:eastAsia="Verdana" w:cs="Calibri"/>
          <w:b/>
          <w:bCs/>
        </w:rPr>
      </w:pPr>
      <w:r w:rsidRPr="00031B4D">
        <w:rPr>
          <w:rFonts w:eastAsia="Verdana" w:cs="Calibri"/>
          <w:b/>
          <w:spacing w:val="-5"/>
        </w:rPr>
        <w:t>D40</w:t>
      </w:r>
      <w:r w:rsidRPr="00031B4D">
        <w:rPr>
          <w:rFonts w:eastAsia="Verdana" w:cs="Calibri"/>
          <w:b/>
          <w:spacing w:val="-5"/>
          <w:lang/>
        </w:rPr>
        <w:t>.</w:t>
      </w:r>
      <w:r w:rsidRPr="00031B4D">
        <w:rPr>
          <w:rFonts w:eastAsia="Verdana" w:cs="Calibri"/>
          <w:spacing w:val="-5"/>
          <w:lang/>
        </w:rPr>
        <w:tab/>
      </w:r>
      <w:r w:rsidRPr="00031B4D">
        <w:rPr>
          <w:rFonts w:eastAsia="Verdana" w:cs="Calibri"/>
          <w:spacing w:val="-5"/>
        </w:rPr>
        <w:t xml:space="preserve">A. </w:t>
      </w:r>
      <w:r w:rsidRPr="00031B4D">
        <w:rPr>
          <w:rFonts w:eastAsia="Verdana" w:cs="Calibri"/>
          <w:spacing w:val="-5"/>
          <w:lang/>
        </w:rPr>
        <w:t xml:space="preserve">Alagöz, </w:t>
      </w:r>
      <w:r w:rsidRPr="00031B4D">
        <w:rPr>
          <w:rFonts w:eastAsia="Verdana" w:cs="Calibri"/>
          <w:b/>
          <w:spacing w:val="-5"/>
          <w:lang/>
        </w:rPr>
        <w:t>H. Sazak</w:t>
      </w:r>
      <w:r w:rsidRPr="00031B4D">
        <w:rPr>
          <w:rFonts w:eastAsia="Verdana" w:cs="Calibri"/>
          <w:spacing w:val="-5"/>
          <w:lang/>
        </w:rPr>
        <w:t xml:space="preserve">, E. Şavkılıoğlu, </w:t>
      </w:r>
      <w:r w:rsidRPr="00031B4D">
        <w:rPr>
          <w:rFonts w:eastAsia="Verdana" w:cs="Calibri"/>
          <w:spacing w:val="-5"/>
        </w:rPr>
        <w:t xml:space="preserve">U. </w:t>
      </w:r>
      <w:r w:rsidRPr="00031B4D">
        <w:rPr>
          <w:rFonts w:eastAsia="Verdana" w:cs="Calibri"/>
          <w:spacing w:val="-5"/>
          <w:lang/>
        </w:rPr>
        <w:t xml:space="preserve">Göktaş. </w:t>
      </w:r>
      <w:r w:rsidRPr="00031B4D">
        <w:rPr>
          <w:rFonts w:eastAsia="Verdana" w:cs="Calibri"/>
          <w:spacing w:val="-5"/>
        </w:rPr>
        <w:t>“</w:t>
      </w:r>
      <w:r w:rsidRPr="00031B4D">
        <w:rPr>
          <w:rFonts w:eastAsia="Verdana" w:cs="Calibri"/>
          <w:spacing w:val="-5"/>
          <w:lang/>
        </w:rPr>
        <w:t>Akciğer Rezeksiyonu Olgularında Kombine ve Genel Anestezinin Tiroid Hormonları Üzerine Etkilerinin Karşılaştırılması</w:t>
      </w:r>
      <w:r w:rsidRPr="00031B4D">
        <w:rPr>
          <w:rFonts w:eastAsia="Verdana" w:cs="Calibri"/>
          <w:spacing w:val="-5"/>
        </w:rPr>
        <w:t xml:space="preserve">” </w:t>
      </w:r>
      <w:r w:rsidRPr="00031B4D">
        <w:rPr>
          <w:rFonts w:eastAsia="Verdana" w:cs="Calibri"/>
        </w:rPr>
        <w:t>(Orijinal Araştırma)</w:t>
      </w:r>
      <w:r w:rsidRPr="00031B4D">
        <w:rPr>
          <w:rFonts w:eastAsia="Verdana" w:cs="Calibri"/>
          <w:spacing w:val="-5"/>
          <w:lang/>
        </w:rPr>
        <w:t>. Solunum Hastalıkları 18(2)</w:t>
      </w:r>
      <w:r w:rsidRPr="00031B4D">
        <w:rPr>
          <w:rFonts w:eastAsia="Verdana" w:cs="Calibri"/>
          <w:spacing w:val="-5"/>
        </w:rPr>
        <w:t>:</w:t>
      </w:r>
      <w:r w:rsidRPr="00031B4D">
        <w:rPr>
          <w:rFonts w:eastAsia="Verdana" w:cs="Calibri"/>
          <w:spacing w:val="-5"/>
          <w:lang/>
        </w:rPr>
        <w:t xml:space="preserve"> 53-57 (2007).</w:t>
      </w:r>
    </w:p>
    <w:p w:rsidR="003B6935" w:rsidRPr="00031B4D" w:rsidRDefault="003B6935" w:rsidP="00992718">
      <w:pPr>
        <w:pStyle w:val="BodyText2"/>
        <w:autoSpaceDE w:val="0"/>
        <w:spacing w:line="240" w:lineRule="auto"/>
        <w:jc w:val="both"/>
        <w:rPr>
          <w:rFonts w:ascii="Calibri" w:eastAsia="Verdana" w:hAnsi="Calibri" w:cs="Calibri"/>
          <w:b/>
          <w:bCs/>
          <w:sz w:val="22"/>
          <w:szCs w:val="22"/>
        </w:rPr>
      </w:pPr>
      <w:r w:rsidRPr="00031B4D">
        <w:rPr>
          <w:rFonts w:ascii="Calibri" w:eastAsia="Verdana" w:hAnsi="Calibri" w:cs="Calibri"/>
          <w:b/>
          <w:bCs/>
          <w:sz w:val="22"/>
          <w:szCs w:val="22"/>
        </w:rPr>
        <w:t>D4</w:t>
      </w:r>
      <w:r w:rsidRPr="00031B4D">
        <w:rPr>
          <w:rFonts w:ascii="Calibri" w:eastAsia="Verdana" w:hAnsi="Calibri" w:cs="Calibri"/>
          <w:b/>
          <w:bCs/>
          <w:sz w:val="22"/>
          <w:szCs w:val="22"/>
          <w:lang/>
        </w:rPr>
        <w:t>1.</w:t>
      </w:r>
      <w:r w:rsidRPr="00031B4D">
        <w:rPr>
          <w:rFonts w:ascii="Calibri" w:eastAsia="Verdana" w:hAnsi="Calibri" w:cs="Calibri"/>
          <w:b/>
          <w:bCs/>
          <w:sz w:val="22"/>
          <w:szCs w:val="22"/>
          <w:lang/>
        </w:rPr>
        <w:tab/>
        <w:t xml:space="preserve">H.G. Sazak, </w:t>
      </w:r>
      <w:r w:rsidRPr="00031B4D">
        <w:rPr>
          <w:rFonts w:ascii="Calibri" w:eastAsia="Verdana" w:hAnsi="Calibri" w:cs="Calibri"/>
          <w:bCs/>
          <w:sz w:val="22"/>
          <w:szCs w:val="22"/>
        </w:rPr>
        <w:t xml:space="preserve">A. </w:t>
      </w:r>
      <w:r w:rsidRPr="00031B4D">
        <w:rPr>
          <w:rFonts w:ascii="Calibri" w:eastAsia="Verdana" w:hAnsi="Calibri" w:cs="Calibri"/>
          <w:bCs/>
          <w:sz w:val="22"/>
          <w:szCs w:val="22"/>
          <w:lang/>
        </w:rPr>
        <w:t xml:space="preserve">Alagöz, </w:t>
      </w:r>
      <w:r w:rsidRPr="00031B4D">
        <w:rPr>
          <w:rFonts w:ascii="Calibri" w:eastAsia="Verdana" w:hAnsi="Calibri" w:cs="Calibri"/>
          <w:bCs/>
          <w:sz w:val="22"/>
          <w:szCs w:val="22"/>
        </w:rPr>
        <w:t xml:space="preserve">E. </w:t>
      </w:r>
      <w:r w:rsidRPr="00031B4D">
        <w:rPr>
          <w:rFonts w:ascii="Calibri" w:eastAsia="Verdana" w:hAnsi="Calibri" w:cs="Calibri"/>
          <w:bCs/>
          <w:sz w:val="22"/>
          <w:szCs w:val="22"/>
          <w:lang/>
        </w:rPr>
        <w:t xml:space="preserve">Uluçinar, E. Şavkılıoğlu, </w:t>
      </w:r>
      <w:r w:rsidRPr="00031B4D">
        <w:rPr>
          <w:rFonts w:ascii="Calibri" w:eastAsia="Verdana" w:hAnsi="Calibri" w:cs="Calibri"/>
          <w:bCs/>
          <w:sz w:val="22"/>
          <w:szCs w:val="22"/>
        </w:rPr>
        <w:t xml:space="preserve">N.A. </w:t>
      </w:r>
      <w:r w:rsidRPr="00031B4D">
        <w:rPr>
          <w:rFonts w:ascii="Calibri" w:eastAsia="Verdana" w:hAnsi="Calibri" w:cs="Calibri"/>
          <w:bCs/>
          <w:sz w:val="22"/>
          <w:szCs w:val="22"/>
          <w:lang/>
        </w:rPr>
        <w:t xml:space="preserve">Bayram. </w:t>
      </w:r>
      <w:r w:rsidRPr="00031B4D">
        <w:rPr>
          <w:rFonts w:ascii="Calibri" w:eastAsia="Verdana" w:hAnsi="Calibri" w:cs="Calibri"/>
          <w:bCs/>
          <w:sz w:val="22"/>
          <w:szCs w:val="22"/>
        </w:rPr>
        <w:t>“</w:t>
      </w:r>
      <w:r w:rsidRPr="00031B4D">
        <w:rPr>
          <w:rFonts w:ascii="Calibri" w:eastAsia="Verdana" w:hAnsi="Calibri" w:cs="Calibri"/>
          <w:bCs/>
          <w:sz w:val="22"/>
          <w:szCs w:val="22"/>
          <w:lang/>
        </w:rPr>
        <w:t>Göğüs Cerrahisi Anestezisi Uygulanan 40 Yaş ve Üstü Erkeklerdeki Kardiyak Morbiditede Risk Faktörleri, Kardiyak Enzimler ve EKG</w:t>
      </w:r>
      <w:r w:rsidRPr="00031B4D">
        <w:rPr>
          <w:rFonts w:ascii="Calibri" w:eastAsia="Verdana" w:hAnsi="Calibri" w:cs="Calibri"/>
          <w:bCs/>
          <w:sz w:val="22"/>
          <w:szCs w:val="22"/>
        </w:rPr>
        <w:t xml:space="preserve"> </w:t>
      </w:r>
      <w:r w:rsidRPr="00031B4D">
        <w:rPr>
          <w:rFonts w:ascii="Calibri" w:eastAsia="Verdana" w:hAnsi="Calibri" w:cs="Calibri"/>
          <w:bCs/>
          <w:sz w:val="22"/>
          <w:szCs w:val="22"/>
          <w:lang/>
        </w:rPr>
        <w:t>nin Rolü Nedir?</w:t>
      </w:r>
      <w:r w:rsidRPr="00031B4D">
        <w:rPr>
          <w:rFonts w:ascii="Calibri" w:eastAsia="Verdana" w:hAnsi="Calibri" w:cs="Calibri"/>
          <w:bCs/>
          <w:sz w:val="22"/>
          <w:szCs w:val="22"/>
        </w:rPr>
        <w:t xml:space="preserve">” </w:t>
      </w:r>
      <w:r w:rsidRPr="00031B4D">
        <w:rPr>
          <w:rFonts w:ascii="Calibri" w:eastAsia="Verdana" w:hAnsi="Calibri" w:cs="Calibri"/>
          <w:sz w:val="22"/>
          <w:szCs w:val="22"/>
        </w:rPr>
        <w:t>(Orijinal Araştırma).</w:t>
      </w:r>
      <w:r w:rsidRPr="00031B4D">
        <w:rPr>
          <w:rFonts w:ascii="Calibri" w:eastAsia="Verdana" w:hAnsi="Calibri" w:cs="Calibri"/>
          <w:bCs/>
          <w:sz w:val="22"/>
          <w:szCs w:val="22"/>
          <w:lang/>
        </w:rPr>
        <w:t xml:space="preserve"> Solunum Hastalıkları 18(2)</w:t>
      </w:r>
      <w:r w:rsidRPr="00031B4D">
        <w:rPr>
          <w:rFonts w:ascii="Calibri" w:eastAsia="Verdana" w:hAnsi="Calibri" w:cs="Calibri"/>
          <w:bCs/>
          <w:sz w:val="22"/>
          <w:szCs w:val="22"/>
        </w:rPr>
        <w:t>:</w:t>
      </w:r>
      <w:r w:rsidRPr="00031B4D">
        <w:rPr>
          <w:rFonts w:ascii="Calibri" w:eastAsia="Verdana" w:hAnsi="Calibri" w:cs="Calibri"/>
          <w:bCs/>
          <w:sz w:val="22"/>
          <w:szCs w:val="22"/>
          <w:lang/>
        </w:rPr>
        <w:t xml:space="preserve"> 64-70 (2007). </w:t>
      </w:r>
    </w:p>
    <w:p w:rsidR="003B6935" w:rsidRPr="00031B4D" w:rsidRDefault="003B6935" w:rsidP="00992718">
      <w:pPr>
        <w:pStyle w:val="BodyText2"/>
        <w:autoSpaceDE w:val="0"/>
        <w:spacing w:line="240" w:lineRule="auto"/>
        <w:jc w:val="both"/>
        <w:rPr>
          <w:rFonts w:ascii="Calibri" w:eastAsia="Verdana" w:hAnsi="Calibri" w:cs="Calibri"/>
          <w:b/>
          <w:bCs/>
          <w:sz w:val="22"/>
          <w:szCs w:val="22"/>
        </w:rPr>
      </w:pPr>
      <w:r w:rsidRPr="00031B4D">
        <w:rPr>
          <w:rFonts w:ascii="Calibri" w:eastAsia="Verdana" w:hAnsi="Calibri" w:cs="Calibri"/>
          <w:b/>
          <w:bCs/>
          <w:sz w:val="22"/>
          <w:szCs w:val="22"/>
        </w:rPr>
        <w:t>D42</w:t>
      </w:r>
      <w:r w:rsidRPr="00031B4D">
        <w:rPr>
          <w:rFonts w:ascii="Calibri" w:eastAsia="Verdana" w:hAnsi="Calibri" w:cs="Calibri"/>
          <w:b/>
          <w:bCs/>
          <w:sz w:val="22"/>
          <w:szCs w:val="22"/>
          <w:lang/>
        </w:rPr>
        <w:t>.</w:t>
      </w:r>
      <w:r w:rsidRPr="00031B4D">
        <w:rPr>
          <w:rFonts w:ascii="Calibri" w:eastAsia="Verdana" w:hAnsi="Calibri" w:cs="Calibri"/>
          <w:sz w:val="22"/>
          <w:szCs w:val="22"/>
          <w:lang/>
        </w:rPr>
        <w:tab/>
      </w:r>
      <w:r w:rsidRPr="00031B4D">
        <w:rPr>
          <w:rFonts w:ascii="Calibri" w:eastAsia="Verdana" w:hAnsi="Calibri" w:cs="Calibri"/>
          <w:b/>
          <w:bCs/>
          <w:sz w:val="22"/>
          <w:szCs w:val="22"/>
          <w:lang/>
        </w:rPr>
        <w:t xml:space="preserve">H. Sazak, </w:t>
      </w:r>
      <w:r w:rsidRPr="00031B4D">
        <w:rPr>
          <w:rFonts w:ascii="Calibri" w:eastAsia="Verdana" w:hAnsi="Calibri" w:cs="Calibri"/>
          <w:bCs/>
          <w:sz w:val="22"/>
          <w:szCs w:val="22"/>
        </w:rPr>
        <w:t xml:space="preserve">F. </w:t>
      </w:r>
      <w:r w:rsidRPr="00031B4D">
        <w:rPr>
          <w:rFonts w:ascii="Calibri" w:eastAsia="Verdana" w:hAnsi="Calibri" w:cs="Calibri"/>
          <w:bCs/>
          <w:sz w:val="22"/>
          <w:szCs w:val="22"/>
          <w:lang/>
        </w:rPr>
        <w:t xml:space="preserve">Ulus, </w:t>
      </w:r>
      <w:r w:rsidRPr="00031B4D">
        <w:rPr>
          <w:rFonts w:ascii="Calibri" w:eastAsia="Verdana" w:hAnsi="Calibri" w:cs="Calibri"/>
          <w:bCs/>
          <w:sz w:val="22"/>
          <w:szCs w:val="22"/>
        </w:rPr>
        <w:t xml:space="preserve">M. </w:t>
      </w:r>
      <w:r w:rsidRPr="00031B4D">
        <w:rPr>
          <w:rFonts w:ascii="Calibri" w:eastAsia="Verdana" w:hAnsi="Calibri" w:cs="Calibri"/>
          <w:bCs/>
          <w:sz w:val="22"/>
          <w:szCs w:val="22"/>
          <w:lang/>
        </w:rPr>
        <w:t xml:space="preserve">Tunç, E. Şavkılıoğlu. </w:t>
      </w:r>
      <w:r w:rsidRPr="00031B4D">
        <w:rPr>
          <w:rFonts w:ascii="Calibri" w:eastAsia="Verdana" w:hAnsi="Calibri" w:cs="Calibri"/>
          <w:bCs/>
          <w:sz w:val="22"/>
          <w:szCs w:val="22"/>
        </w:rPr>
        <w:t>“</w:t>
      </w:r>
      <w:r w:rsidRPr="00031B4D">
        <w:rPr>
          <w:rFonts w:ascii="Calibri" w:eastAsia="Verdana" w:hAnsi="Calibri" w:cs="Calibri"/>
          <w:bCs/>
          <w:sz w:val="22"/>
          <w:szCs w:val="22"/>
          <w:lang/>
        </w:rPr>
        <w:t>Anestezide Yüksek Frekanslı Ventilasyon</w:t>
      </w:r>
      <w:r w:rsidRPr="00031B4D">
        <w:rPr>
          <w:rFonts w:ascii="Calibri" w:eastAsia="Verdana" w:hAnsi="Calibri" w:cs="Calibri"/>
          <w:bCs/>
          <w:sz w:val="22"/>
          <w:szCs w:val="22"/>
        </w:rPr>
        <w:t>”</w:t>
      </w:r>
      <w:r w:rsidRPr="00031B4D">
        <w:rPr>
          <w:rFonts w:ascii="Calibri" w:eastAsia="Verdana" w:hAnsi="Calibri" w:cs="Calibri"/>
          <w:bCs/>
          <w:sz w:val="22"/>
          <w:szCs w:val="22"/>
          <w:lang/>
        </w:rPr>
        <w:t xml:space="preserve"> (Derleme). Solunum Hastalıkları 18</w:t>
      </w:r>
      <w:r w:rsidRPr="00031B4D">
        <w:rPr>
          <w:rFonts w:ascii="Calibri" w:eastAsia="Verdana" w:hAnsi="Calibri" w:cs="Calibri"/>
          <w:bCs/>
          <w:sz w:val="22"/>
          <w:szCs w:val="22"/>
        </w:rPr>
        <w:t>:</w:t>
      </w:r>
      <w:r w:rsidRPr="00031B4D">
        <w:rPr>
          <w:rFonts w:ascii="Calibri" w:eastAsia="Verdana" w:hAnsi="Calibri" w:cs="Calibri"/>
          <w:bCs/>
          <w:sz w:val="22"/>
          <w:szCs w:val="22"/>
          <w:lang/>
        </w:rPr>
        <w:t xml:space="preserve"> 134-140 (2007). </w:t>
      </w:r>
    </w:p>
    <w:p w:rsidR="003B6935" w:rsidRPr="00031B4D" w:rsidRDefault="003B6935" w:rsidP="00992718">
      <w:pPr>
        <w:pStyle w:val="GvdeMetni"/>
        <w:spacing w:line="240" w:lineRule="auto"/>
        <w:jc w:val="both"/>
        <w:rPr>
          <w:rFonts w:eastAsia="Verdana" w:cs="Calibri"/>
        </w:rPr>
      </w:pPr>
      <w:r w:rsidRPr="00031B4D">
        <w:rPr>
          <w:rFonts w:eastAsia="Verdana" w:cs="Calibri"/>
          <w:b/>
          <w:bCs/>
        </w:rPr>
        <w:t>D43.</w:t>
      </w:r>
      <w:r w:rsidRPr="00031B4D">
        <w:rPr>
          <w:rFonts w:eastAsia="Verdana" w:cs="Calibri"/>
          <w:b/>
          <w:bCs/>
        </w:rPr>
        <w:tab/>
        <w:t>H. Sazak,</w:t>
      </w:r>
      <w:r w:rsidRPr="00031B4D">
        <w:rPr>
          <w:rFonts w:eastAsia="Verdana" w:cs="Calibri"/>
        </w:rPr>
        <w:t xml:space="preserve"> E. Şavkılıoğlu. “Malign Hipertermi Eğilimi Olan Olguda Anestezi Öncesi Hazırlıklı Olmak” (Editöre Mektup). Türk Anesteziyoloji ve Reanimasyon Derneği Dergisi 37(2): 122 (2009). </w:t>
      </w:r>
    </w:p>
    <w:p w:rsidR="003B6935" w:rsidRPr="00031B4D" w:rsidRDefault="003B6935" w:rsidP="00992718">
      <w:pPr>
        <w:pStyle w:val="AltKonuBal"/>
        <w:spacing w:line="240" w:lineRule="auto"/>
        <w:jc w:val="both"/>
        <w:rPr>
          <w:rFonts w:ascii="Calibri" w:eastAsia="Verdana" w:hAnsi="Calibri" w:cs="Calibri"/>
          <w:bCs w:val="0"/>
          <w:color w:val="auto"/>
          <w:sz w:val="22"/>
          <w:szCs w:val="22"/>
        </w:rPr>
      </w:pPr>
      <w:r w:rsidRPr="00031B4D">
        <w:rPr>
          <w:rFonts w:ascii="Calibri" w:eastAsia="Verdana" w:hAnsi="Calibri" w:cs="Calibri"/>
          <w:bCs w:val="0"/>
          <w:color w:val="auto"/>
          <w:sz w:val="22"/>
          <w:szCs w:val="22"/>
        </w:rPr>
        <w:t>D44.</w:t>
      </w:r>
      <w:r w:rsidRPr="00031B4D">
        <w:rPr>
          <w:rFonts w:ascii="Calibri" w:eastAsia="Verdana" w:hAnsi="Calibri" w:cs="Calibri"/>
          <w:bCs w:val="0"/>
          <w:color w:val="auto"/>
          <w:sz w:val="22"/>
          <w:szCs w:val="22"/>
        </w:rPr>
        <w:tab/>
        <w:t>H. Sazak,</w:t>
      </w:r>
      <w:r w:rsidRPr="00031B4D">
        <w:rPr>
          <w:rFonts w:ascii="Calibri" w:eastAsia="Verdana" w:hAnsi="Calibri" w:cs="Calibri"/>
          <w:b w:val="0"/>
          <w:bCs w:val="0"/>
          <w:color w:val="auto"/>
          <w:sz w:val="22"/>
          <w:szCs w:val="22"/>
        </w:rPr>
        <w:t xml:space="preserve"> F. Ulus, A. Alagöz, M. Tunç, S. Kokulu, E. Şavkılıoğlu. “Nonkardiyak Torasik Cerrahi Uygulanan Yaşlı Bir Olguda Postoperatif Deliryum” (Editöre Mektup). Demet Sağlık Bilimsel Tıp Dergisi Ocak: 25-26 (2009). </w:t>
      </w:r>
    </w:p>
    <w:p w:rsidR="003B6935" w:rsidRPr="00031B4D" w:rsidRDefault="003B6935" w:rsidP="00992718">
      <w:pPr>
        <w:pStyle w:val="AltKonuBal"/>
        <w:spacing w:line="240" w:lineRule="auto"/>
        <w:jc w:val="both"/>
        <w:rPr>
          <w:rFonts w:ascii="Calibri" w:eastAsia="Verdana" w:hAnsi="Calibri" w:cs="Calibri"/>
          <w:sz w:val="22"/>
          <w:szCs w:val="22"/>
        </w:rPr>
      </w:pPr>
      <w:r w:rsidRPr="00031B4D">
        <w:rPr>
          <w:rFonts w:ascii="Calibri" w:eastAsia="Verdana" w:hAnsi="Calibri" w:cs="Calibri"/>
          <w:bCs w:val="0"/>
          <w:color w:val="auto"/>
          <w:sz w:val="22"/>
          <w:szCs w:val="22"/>
        </w:rPr>
        <w:t>D45.</w:t>
      </w:r>
      <w:r w:rsidRPr="00031B4D">
        <w:rPr>
          <w:rFonts w:ascii="Calibri" w:eastAsia="Verdana" w:hAnsi="Calibri" w:cs="Calibri"/>
          <w:color w:val="auto"/>
          <w:sz w:val="22"/>
          <w:szCs w:val="22"/>
        </w:rPr>
        <w:tab/>
      </w:r>
      <w:r w:rsidRPr="00031B4D">
        <w:rPr>
          <w:rFonts w:ascii="Calibri" w:eastAsia="Verdana" w:hAnsi="Calibri" w:cs="Calibri"/>
          <w:bCs w:val="0"/>
          <w:color w:val="auto"/>
          <w:sz w:val="22"/>
          <w:szCs w:val="22"/>
        </w:rPr>
        <w:t xml:space="preserve">H. Sazak, </w:t>
      </w:r>
      <w:r w:rsidRPr="00031B4D">
        <w:rPr>
          <w:rFonts w:ascii="Calibri" w:eastAsia="Verdana" w:hAnsi="Calibri" w:cs="Calibri"/>
          <w:b w:val="0"/>
          <w:bCs w:val="0"/>
          <w:color w:val="auto"/>
          <w:sz w:val="22"/>
          <w:szCs w:val="22"/>
        </w:rPr>
        <w:t>E. Şavkılıoğlu.</w:t>
      </w:r>
      <w:r w:rsidRPr="00031B4D">
        <w:rPr>
          <w:rFonts w:ascii="Calibri" w:eastAsia="Verdana" w:hAnsi="Calibri" w:cs="Calibri"/>
          <w:bCs w:val="0"/>
          <w:color w:val="auto"/>
          <w:sz w:val="22"/>
          <w:szCs w:val="22"/>
        </w:rPr>
        <w:t xml:space="preserve"> </w:t>
      </w:r>
      <w:r w:rsidRPr="00031B4D">
        <w:rPr>
          <w:rFonts w:ascii="Calibri" w:eastAsia="Verdana" w:hAnsi="Calibri" w:cs="Calibri"/>
          <w:b w:val="0"/>
          <w:bCs w:val="0"/>
          <w:color w:val="auto"/>
          <w:sz w:val="22"/>
          <w:szCs w:val="22"/>
        </w:rPr>
        <w:t xml:space="preserve">“Fiberoptik Bronkoskop Yardımıyla Çift Lümenli Tüp Kullanımı” (Editöre Mektup). Türk Anesteziyoloji ve Reanimasyon Derneği Dergisi 37 (3): 192 (2009). </w:t>
      </w:r>
    </w:p>
    <w:p w:rsidR="003B6935" w:rsidRPr="00031B4D" w:rsidRDefault="003B6935" w:rsidP="00992718">
      <w:pPr>
        <w:pStyle w:val="Balk"/>
        <w:jc w:val="both"/>
        <w:rPr>
          <w:rFonts w:ascii="Calibri" w:eastAsia="Verdana" w:hAnsi="Calibri" w:cs="Calibri"/>
          <w:b/>
          <w:bCs/>
          <w:sz w:val="22"/>
          <w:szCs w:val="22"/>
        </w:rPr>
      </w:pPr>
      <w:r w:rsidRPr="00031B4D">
        <w:rPr>
          <w:rFonts w:ascii="Calibri" w:eastAsia="Verdana" w:hAnsi="Calibri" w:cs="Calibri"/>
          <w:b/>
          <w:bCs/>
          <w:sz w:val="22"/>
          <w:szCs w:val="22"/>
        </w:rPr>
        <w:t>D46.</w:t>
      </w:r>
      <w:r w:rsidRPr="00031B4D">
        <w:rPr>
          <w:rFonts w:ascii="Calibri" w:eastAsia="Verdana" w:hAnsi="Calibri" w:cs="Calibri"/>
          <w:bCs/>
          <w:sz w:val="22"/>
          <w:szCs w:val="22"/>
        </w:rPr>
        <w:tab/>
      </w:r>
      <w:r w:rsidRPr="00031B4D">
        <w:rPr>
          <w:rFonts w:ascii="Calibri" w:eastAsia="Verdana" w:hAnsi="Calibri" w:cs="Calibri"/>
          <w:b/>
          <w:bCs/>
          <w:sz w:val="22"/>
          <w:szCs w:val="22"/>
        </w:rPr>
        <w:t>H. Sazak</w:t>
      </w:r>
      <w:r w:rsidRPr="00031B4D">
        <w:rPr>
          <w:rFonts w:ascii="Calibri" w:eastAsia="Verdana" w:hAnsi="Calibri" w:cs="Calibri"/>
          <w:bCs/>
          <w:sz w:val="22"/>
          <w:szCs w:val="22"/>
        </w:rPr>
        <w:t xml:space="preserve">, M. Taşdelen, A. Sıcakkan, M.C. Çetin, E. Şavkılıoğlu. “Ankilozan Spondilit Hastasında Tek Akciğer Ventilasyonu” (Olgu Sunumu). Türk Anesteziyoloji ve Reanimasyon Derneği Dergisi 37 (5): 314-317 (2009). </w:t>
      </w:r>
    </w:p>
    <w:p w:rsidR="003B6935" w:rsidRPr="00031B4D" w:rsidRDefault="003B6935" w:rsidP="00992718">
      <w:pPr>
        <w:pStyle w:val="GvdeMetni"/>
        <w:spacing w:line="240" w:lineRule="auto"/>
        <w:jc w:val="both"/>
        <w:rPr>
          <w:rFonts w:eastAsia="Verdana" w:cs="Calibri"/>
        </w:rPr>
      </w:pPr>
      <w:r w:rsidRPr="00031B4D">
        <w:rPr>
          <w:rFonts w:eastAsia="Verdana" w:cs="Calibri"/>
          <w:b/>
          <w:bCs/>
        </w:rPr>
        <w:t>D47.</w:t>
      </w:r>
      <w:r w:rsidRPr="00031B4D">
        <w:rPr>
          <w:rFonts w:eastAsia="Verdana" w:cs="Calibri"/>
        </w:rPr>
        <w:tab/>
        <w:t xml:space="preserve">M. Tunç, </w:t>
      </w:r>
      <w:r w:rsidRPr="00031B4D">
        <w:rPr>
          <w:rFonts w:eastAsia="Verdana" w:cs="Calibri"/>
          <w:b/>
          <w:bCs/>
        </w:rPr>
        <w:t>H. Sazak</w:t>
      </w:r>
      <w:r w:rsidRPr="00031B4D">
        <w:rPr>
          <w:rFonts w:eastAsia="Verdana" w:cs="Calibri"/>
        </w:rPr>
        <w:t xml:space="preserve">, F. Ulus, B. Karlılar, T. Şipit, S. Kaçar, E. Şavkılıoğlu. “A Complication of an Orogastric Tube in Intensive Care Unit” (Olgu Sunumu). Solunum Hastalıkları 2 (3): 111-113 (2009). </w:t>
      </w:r>
    </w:p>
    <w:p w:rsidR="003B6935" w:rsidRPr="00031B4D" w:rsidRDefault="003B6935" w:rsidP="00992718">
      <w:pPr>
        <w:pStyle w:val="AltKonuBal"/>
        <w:spacing w:line="240" w:lineRule="auto"/>
        <w:jc w:val="both"/>
        <w:rPr>
          <w:rFonts w:ascii="Calibri" w:eastAsia="Verdana" w:hAnsi="Calibri" w:cs="Calibri"/>
          <w:bCs w:val="0"/>
          <w:color w:val="auto"/>
          <w:sz w:val="22"/>
          <w:szCs w:val="22"/>
        </w:rPr>
      </w:pPr>
      <w:r w:rsidRPr="00031B4D">
        <w:rPr>
          <w:rFonts w:ascii="Calibri" w:eastAsia="Verdana" w:hAnsi="Calibri" w:cs="Calibri"/>
          <w:bCs w:val="0"/>
          <w:color w:val="auto"/>
          <w:sz w:val="22"/>
          <w:szCs w:val="22"/>
        </w:rPr>
        <w:lastRenderedPageBreak/>
        <w:t>D48.</w:t>
      </w:r>
      <w:r w:rsidRPr="00031B4D">
        <w:rPr>
          <w:rFonts w:ascii="Calibri" w:eastAsia="Verdana" w:hAnsi="Calibri" w:cs="Calibri"/>
          <w:b w:val="0"/>
          <w:bCs w:val="0"/>
          <w:color w:val="auto"/>
          <w:sz w:val="22"/>
          <w:szCs w:val="22"/>
        </w:rPr>
        <w:tab/>
      </w:r>
      <w:r w:rsidRPr="00031B4D">
        <w:rPr>
          <w:rFonts w:ascii="Calibri" w:eastAsia="Verdana" w:hAnsi="Calibri" w:cs="Calibri"/>
          <w:bCs w:val="0"/>
          <w:color w:val="auto"/>
          <w:sz w:val="22"/>
          <w:szCs w:val="22"/>
        </w:rPr>
        <w:t>H. Sazak</w:t>
      </w:r>
      <w:r w:rsidRPr="00031B4D">
        <w:rPr>
          <w:rFonts w:ascii="Calibri" w:eastAsia="Verdana" w:hAnsi="Calibri" w:cs="Calibri"/>
          <w:b w:val="0"/>
          <w:bCs w:val="0"/>
          <w:color w:val="auto"/>
          <w:sz w:val="22"/>
          <w:szCs w:val="22"/>
        </w:rPr>
        <w:t xml:space="preserve">, A. Alagöz, T. Dal, E. Şavkılıoğlu, İ. Taştepe. “Management of Anesthesia in Left Sleeve Pneumonectomy through Bilateral Thoracotomy” (Case Report). Türk Anesteziyoloji ve Reanimasyon Derneği Dergisi 38 (1): 64-69 (2010).  </w:t>
      </w:r>
    </w:p>
    <w:p w:rsidR="003B6935" w:rsidRPr="00031B4D" w:rsidRDefault="003B6935" w:rsidP="00992718">
      <w:pPr>
        <w:pStyle w:val="AltKonuBal"/>
        <w:spacing w:line="240" w:lineRule="auto"/>
        <w:jc w:val="both"/>
        <w:rPr>
          <w:rFonts w:ascii="Calibri" w:eastAsia="Verdana" w:hAnsi="Calibri" w:cs="Calibri"/>
          <w:sz w:val="22"/>
          <w:szCs w:val="22"/>
        </w:rPr>
      </w:pPr>
      <w:r w:rsidRPr="00031B4D">
        <w:rPr>
          <w:rFonts w:ascii="Calibri" w:eastAsia="Verdana" w:hAnsi="Calibri" w:cs="Calibri"/>
          <w:bCs w:val="0"/>
          <w:color w:val="auto"/>
          <w:sz w:val="22"/>
          <w:szCs w:val="22"/>
        </w:rPr>
        <w:t>D49.</w:t>
      </w:r>
      <w:r w:rsidRPr="00031B4D">
        <w:rPr>
          <w:rFonts w:ascii="Calibri" w:eastAsia="Verdana" w:hAnsi="Calibri" w:cs="Calibri"/>
          <w:b w:val="0"/>
          <w:bCs w:val="0"/>
          <w:color w:val="auto"/>
          <w:sz w:val="22"/>
          <w:szCs w:val="22"/>
        </w:rPr>
        <w:tab/>
      </w:r>
      <w:r w:rsidRPr="00031B4D">
        <w:rPr>
          <w:rFonts w:ascii="Calibri" w:eastAsia="Verdana" w:hAnsi="Calibri" w:cs="Calibri"/>
          <w:bCs w:val="0"/>
          <w:color w:val="auto"/>
          <w:sz w:val="22"/>
          <w:szCs w:val="22"/>
        </w:rPr>
        <w:t>H. Sazak,</w:t>
      </w:r>
      <w:r w:rsidRPr="00031B4D">
        <w:rPr>
          <w:rFonts w:ascii="Calibri" w:eastAsia="Verdana" w:hAnsi="Calibri" w:cs="Calibri"/>
          <w:b w:val="0"/>
          <w:bCs w:val="0"/>
          <w:color w:val="auto"/>
          <w:sz w:val="22"/>
          <w:szCs w:val="22"/>
        </w:rPr>
        <w:t xml:space="preserve"> Ş. Şahin. “Kronik Obstrüktif Akciğer Hastalarında Cerrahi Girişimlerde Anestezi” (Derleme). Toraks Cerrahisi Bülteni 1 (2): 182-193 (2010). </w:t>
      </w:r>
    </w:p>
    <w:p w:rsidR="003B6935" w:rsidRPr="00031B4D" w:rsidRDefault="003B6935" w:rsidP="00992718">
      <w:pPr>
        <w:pStyle w:val="GvdeMetni"/>
        <w:spacing w:line="240" w:lineRule="auto"/>
        <w:ind w:left="540" w:hanging="540"/>
        <w:jc w:val="both"/>
        <w:rPr>
          <w:rFonts w:eastAsia="Verdana" w:cs="Calibri"/>
        </w:rPr>
      </w:pPr>
      <w:r w:rsidRPr="00031B4D">
        <w:rPr>
          <w:rFonts w:eastAsia="Verdana" w:cs="Calibri"/>
          <w:b/>
        </w:rPr>
        <w:t>D50.</w:t>
      </w:r>
      <w:r w:rsidRPr="00031B4D">
        <w:rPr>
          <w:rFonts w:eastAsia="Verdana" w:cs="Calibri"/>
          <w:b/>
        </w:rPr>
        <w:tab/>
      </w:r>
      <w:r w:rsidRPr="00031B4D">
        <w:rPr>
          <w:rFonts w:eastAsia="Verdana" w:cs="Calibri"/>
        </w:rPr>
        <w:tab/>
        <w:t xml:space="preserve">M. Tunç, </w:t>
      </w:r>
      <w:r w:rsidRPr="00031B4D">
        <w:rPr>
          <w:rFonts w:eastAsia="Verdana" w:cs="Calibri"/>
          <w:b/>
          <w:bCs/>
        </w:rPr>
        <w:t xml:space="preserve">H. Sazak, </w:t>
      </w:r>
      <w:r w:rsidRPr="00031B4D">
        <w:rPr>
          <w:rFonts w:eastAsia="Verdana" w:cs="Calibri"/>
          <w:bCs/>
        </w:rPr>
        <w:t xml:space="preserve">F. </w:t>
      </w:r>
      <w:r w:rsidRPr="00031B4D">
        <w:rPr>
          <w:rFonts w:eastAsia="Verdana" w:cs="Calibri"/>
        </w:rPr>
        <w:t xml:space="preserve">Ulus, Ş. Şahin. “Yoğun Bakımda Yüksek Frekanslı </w:t>
      </w:r>
    </w:p>
    <w:p w:rsidR="003B6935" w:rsidRPr="00031B4D" w:rsidRDefault="003B6935" w:rsidP="00992718">
      <w:pPr>
        <w:pStyle w:val="GvdeMetni"/>
        <w:spacing w:line="240" w:lineRule="auto"/>
        <w:ind w:left="540" w:hanging="540"/>
        <w:jc w:val="both"/>
        <w:rPr>
          <w:rFonts w:eastAsia="Verdana" w:cs="Calibri"/>
          <w:b/>
        </w:rPr>
      </w:pPr>
      <w:r w:rsidRPr="00031B4D">
        <w:rPr>
          <w:rFonts w:eastAsia="Verdana" w:cs="Calibri"/>
        </w:rPr>
        <w:t xml:space="preserve">Ventilasyon” (Derleme). Solunum Hastalıkları 22(1): 36-42 (2011). </w:t>
      </w:r>
    </w:p>
    <w:p w:rsidR="003B6935" w:rsidRPr="00031B4D" w:rsidRDefault="003B6935" w:rsidP="00992718">
      <w:pPr>
        <w:pStyle w:val="western"/>
        <w:rPr>
          <w:rFonts w:ascii="Calibri" w:eastAsia="Verdana" w:hAnsi="Calibri" w:cs="Calibri"/>
          <w:b/>
          <w:kern w:val="1"/>
          <w:sz w:val="22"/>
          <w:szCs w:val="22"/>
        </w:rPr>
      </w:pPr>
      <w:r w:rsidRPr="00031B4D">
        <w:rPr>
          <w:rFonts w:ascii="Calibri" w:eastAsia="Verdana" w:hAnsi="Calibri" w:cs="Calibri"/>
          <w:b/>
          <w:kern w:val="1"/>
          <w:sz w:val="22"/>
          <w:szCs w:val="22"/>
        </w:rPr>
        <w:t>D51.</w:t>
      </w:r>
      <w:r w:rsidRPr="00031B4D">
        <w:rPr>
          <w:rFonts w:ascii="Calibri" w:eastAsia="Verdana" w:hAnsi="Calibri" w:cs="Calibri"/>
          <w:kern w:val="1"/>
          <w:sz w:val="22"/>
          <w:szCs w:val="22"/>
        </w:rPr>
        <w:tab/>
        <w:t xml:space="preserve">M. Arıkan, F. Ulus, </w:t>
      </w:r>
      <w:r w:rsidRPr="00031B4D">
        <w:rPr>
          <w:rFonts w:ascii="Calibri" w:eastAsia="Verdana" w:hAnsi="Calibri" w:cs="Calibri"/>
          <w:b/>
          <w:kern w:val="1"/>
          <w:sz w:val="22"/>
          <w:szCs w:val="22"/>
        </w:rPr>
        <w:t>H. Sazak,</w:t>
      </w:r>
      <w:r w:rsidRPr="00031B4D">
        <w:rPr>
          <w:rFonts w:ascii="Calibri" w:eastAsia="Verdana" w:hAnsi="Calibri" w:cs="Calibri"/>
          <w:kern w:val="1"/>
          <w:sz w:val="22"/>
          <w:szCs w:val="22"/>
        </w:rPr>
        <w:t xml:space="preserve"> E. Şavkılıoğlu, P. Pehlivanoğlu, Z. Cengiz. “Yaşlılığın Rokuronyum ile Sağlanan Nöromüsküler Bloğa Etkisinin Train Of Four (TOF) ve Posttetanik Count (PTC) ile Değerlendirilmesi” </w:t>
      </w:r>
      <w:r w:rsidRPr="00031B4D">
        <w:rPr>
          <w:rFonts w:ascii="Calibri" w:eastAsia="Verdana" w:hAnsi="Calibri" w:cs="Calibri"/>
          <w:sz w:val="22"/>
          <w:szCs w:val="22"/>
        </w:rPr>
        <w:t>(Orijinal Araştırma)</w:t>
      </w:r>
      <w:r w:rsidRPr="00031B4D">
        <w:rPr>
          <w:rFonts w:ascii="Calibri" w:eastAsia="Verdana" w:hAnsi="Calibri" w:cs="Calibri"/>
          <w:kern w:val="1"/>
          <w:sz w:val="22"/>
          <w:szCs w:val="22"/>
        </w:rPr>
        <w:t xml:space="preserve">. </w:t>
      </w:r>
      <w:r w:rsidRPr="00031B4D">
        <w:rPr>
          <w:rFonts w:ascii="Calibri" w:eastAsia="Verdana" w:hAnsi="Calibri" w:cs="Calibri"/>
          <w:sz w:val="22"/>
          <w:szCs w:val="22"/>
        </w:rPr>
        <w:t xml:space="preserve">Ortadoğu Tıp Dergisi </w:t>
      </w:r>
      <w:r w:rsidRPr="00031B4D">
        <w:rPr>
          <w:rFonts w:ascii="Calibri" w:eastAsia="Verdana" w:hAnsi="Calibri" w:cs="Calibri"/>
          <w:kern w:val="1"/>
          <w:sz w:val="22"/>
          <w:szCs w:val="22"/>
        </w:rPr>
        <w:t xml:space="preserve">3 (2): 61-65 (2011). </w:t>
      </w:r>
    </w:p>
    <w:p w:rsidR="003B6935" w:rsidRPr="00031B4D" w:rsidRDefault="003B6935" w:rsidP="00992718">
      <w:pPr>
        <w:autoSpaceDE w:val="0"/>
        <w:spacing w:line="240" w:lineRule="auto"/>
        <w:jc w:val="both"/>
        <w:rPr>
          <w:rFonts w:ascii="Calibri" w:eastAsia="Verdana" w:hAnsi="Calibri" w:cs="Calibri"/>
          <w:b/>
        </w:rPr>
      </w:pPr>
      <w:r w:rsidRPr="00031B4D">
        <w:rPr>
          <w:rFonts w:ascii="Calibri" w:eastAsia="Verdana" w:hAnsi="Calibri" w:cs="Calibri"/>
          <w:b/>
          <w:kern w:val="1"/>
        </w:rPr>
        <w:t>D5</w:t>
      </w:r>
      <w:r w:rsidRPr="00031B4D">
        <w:rPr>
          <w:rFonts w:ascii="Calibri" w:eastAsia="Verdana" w:hAnsi="Calibri" w:cs="Calibri"/>
          <w:b/>
        </w:rPr>
        <w:t>2</w:t>
      </w:r>
      <w:r w:rsidRPr="00031B4D">
        <w:rPr>
          <w:rFonts w:ascii="Calibri" w:eastAsia="Verdana" w:hAnsi="Calibri" w:cs="Calibri"/>
          <w:b/>
          <w:kern w:val="1"/>
        </w:rPr>
        <w:t>.</w:t>
      </w:r>
      <w:r w:rsidRPr="00031B4D">
        <w:rPr>
          <w:rFonts w:ascii="Calibri" w:eastAsia="Verdana" w:hAnsi="Calibri" w:cs="Calibri"/>
        </w:rPr>
        <w:tab/>
        <w:t xml:space="preserve">M. Tunç, </w:t>
      </w:r>
      <w:r w:rsidRPr="00031B4D">
        <w:rPr>
          <w:rFonts w:ascii="Calibri" w:eastAsia="Verdana" w:hAnsi="Calibri" w:cs="Calibri"/>
          <w:b/>
          <w:kern w:val="1"/>
        </w:rPr>
        <w:t>H.G. Sazak,</w:t>
      </w:r>
      <w:r w:rsidRPr="00031B4D">
        <w:rPr>
          <w:rFonts w:ascii="Calibri" w:eastAsia="Verdana" w:hAnsi="Calibri" w:cs="Calibri"/>
        </w:rPr>
        <w:t xml:space="preserve"> Z. Cengiz, Ş. Şahin. “Thoracic Anesthetic Management of a Patient with Kartagener’s Syndrome” </w:t>
      </w:r>
      <w:r w:rsidRPr="00031B4D">
        <w:rPr>
          <w:rFonts w:ascii="Calibri" w:eastAsia="Times New Roman" w:hAnsi="Calibri" w:cs="Calibri"/>
          <w:lang w:val="en-US"/>
        </w:rPr>
        <w:t xml:space="preserve">(Case Report). </w:t>
      </w:r>
      <w:r w:rsidRPr="00031B4D">
        <w:rPr>
          <w:rFonts w:ascii="Calibri" w:eastAsia="Verdana" w:hAnsi="Calibri" w:cs="Calibri"/>
        </w:rPr>
        <w:t xml:space="preserve">Turk J Anesth Reanim 40(5): 290-3 (2012). </w:t>
      </w:r>
    </w:p>
    <w:p w:rsidR="003B6935" w:rsidRPr="00031B4D" w:rsidRDefault="003B6935" w:rsidP="00992718">
      <w:pPr>
        <w:pStyle w:val="GvdeMetni"/>
        <w:spacing w:line="240" w:lineRule="auto"/>
        <w:jc w:val="both"/>
        <w:rPr>
          <w:rFonts w:eastAsia="Verdana" w:cs="Calibri"/>
          <w:b/>
        </w:rPr>
      </w:pPr>
      <w:r w:rsidRPr="00031B4D">
        <w:rPr>
          <w:rFonts w:eastAsia="Verdana" w:cs="Calibri"/>
          <w:b/>
        </w:rPr>
        <w:t>D53.</w:t>
      </w:r>
      <w:r w:rsidRPr="00031B4D">
        <w:rPr>
          <w:rFonts w:eastAsia="Verdana" w:cs="Calibri"/>
        </w:rPr>
        <w:tab/>
      </w:r>
      <w:r w:rsidRPr="00031B4D">
        <w:rPr>
          <w:rFonts w:eastAsia="Verdana" w:cs="Calibri"/>
          <w:b/>
        </w:rPr>
        <w:t>H. Sazak,</w:t>
      </w:r>
      <w:r w:rsidRPr="00031B4D">
        <w:rPr>
          <w:rFonts w:eastAsia="Verdana" w:cs="Calibri"/>
        </w:rPr>
        <w:t xml:space="preserve"> A. Alagöz, Ş. Şahin. “Pediatrik göğüs cerrahisinde anestezi” (Derleme). Toraks Cerrahisi Bülteni 84-93 (2012). DOI: 10.5152/tcb.2012.15. </w:t>
      </w:r>
    </w:p>
    <w:p w:rsidR="003B6935" w:rsidRPr="00031B4D" w:rsidRDefault="003B6935" w:rsidP="00992718">
      <w:pPr>
        <w:autoSpaceDE w:val="0"/>
        <w:spacing w:line="240" w:lineRule="auto"/>
        <w:jc w:val="both"/>
        <w:rPr>
          <w:rFonts w:ascii="Calibri" w:eastAsia="Verdana" w:hAnsi="Calibri" w:cs="Calibri"/>
          <w:b/>
        </w:rPr>
      </w:pPr>
      <w:r w:rsidRPr="00031B4D">
        <w:rPr>
          <w:rFonts w:ascii="Calibri" w:eastAsia="Verdana" w:hAnsi="Calibri" w:cs="Calibri"/>
          <w:b/>
          <w:kern w:val="1"/>
        </w:rPr>
        <w:t>D5</w:t>
      </w:r>
      <w:r w:rsidRPr="00031B4D">
        <w:rPr>
          <w:rFonts w:ascii="Calibri" w:eastAsia="Verdana" w:hAnsi="Calibri" w:cs="Calibri"/>
          <w:b/>
        </w:rPr>
        <w:t>4</w:t>
      </w:r>
      <w:r w:rsidRPr="00031B4D">
        <w:rPr>
          <w:rFonts w:ascii="Calibri" w:eastAsia="Verdana" w:hAnsi="Calibri" w:cs="Calibri"/>
          <w:b/>
          <w:kern w:val="1"/>
        </w:rPr>
        <w:t>.</w:t>
      </w:r>
      <w:r w:rsidRPr="00031B4D">
        <w:rPr>
          <w:rFonts w:ascii="Calibri" w:eastAsia="Verdana" w:hAnsi="Calibri" w:cs="Calibri"/>
          <w:b/>
        </w:rPr>
        <w:tab/>
      </w:r>
      <w:r w:rsidRPr="00031B4D">
        <w:rPr>
          <w:rFonts w:ascii="Calibri" w:eastAsia="Verdana" w:hAnsi="Calibri" w:cs="Calibri"/>
        </w:rPr>
        <w:t xml:space="preserve">A. Alagöz, M. Ergüven, M. Tunç, </w:t>
      </w:r>
      <w:r w:rsidRPr="00031B4D">
        <w:rPr>
          <w:rFonts w:ascii="Calibri" w:eastAsia="Verdana" w:hAnsi="Calibri" w:cs="Calibri"/>
          <w:b/>
          <w:kern w:val="1"/>
        </w:rPr>
        <w:t>H. Sazak,</w:t>
      </w:r>
      <w:r w:rsidRPr="00031B4D">
        <w:rPr>
          <w:rFonts w:ascii="Calibri" w:eastAsia="Verdana" w:hAnsi="Calibri" w:cs="Calibri"/>
          <w:kern w:val="1"/>
        </w:rPr>
        <w:t xml:space="preserve"> P. </w:t>
      </w:r>
      <w:r w:rsidRPr="00031B4D">
        <w:rPr>
          <w:rFonts w:ascii="Calibri" w:eastAsia="Verdana" w:hAnsi="Calibri" w:cs="Calibri"/>
        </w:rPr>
        <w:t xml:space="preserve">Pehlivanoğlu. “Preoperatif anksiyete skoru ile torakotomi sonrası ağrı arasında bir korelasyon var mıdır?” (Orijinal Araştırma). Ortadoğu Tıp Dergisi 4 (3): 117-121 (2012). </w:t>
      </w:r>
    </w:p>
    <w:p w:rsidR="003B6935" w:rsidRPr="00031B4D" w:rsidRDefault="003B6935" w:rsidP="00992718">
      <w:pPr>
        <w:pStyle w:val="GvdeMetni"/>
        <w:spacing w:line="240" w:lineRule="auto"/>
        <w:ind w:left="540" w:hanging="540"/>
        <w:jc w:val="both"/>
        <w:rPr>
          <w:rFonts w:eastAsia="Verdana" w:cs="Calibri"/>
        </w:rPr>
      </w:pPr>
      <w:r w:rsidRPr="00031B4D">
        <w:rPr>
          <w:rFonts w:eastAsia="Verdana" w:cs="Calibri"/>
          <w:b/>
        </w:rPr>
        <w:t>D55.</w:t>
      </w:r>
      <w:r w:rsidRPr="00031B4D">
        <w:rPr>
          <w:rFonts w:eastAsia="Verdana" w:cs="Calibri"/>
          <w:b/>
        </w:rPr>
        <w:tab/>
      </w:r>
      <w:r w:rsidRPr="00031B4D">
        <w:rPr>
          <w:rFonts w:eastAsia="Verdana" w:cs="Calibri"/>
          <w:b/>
        </w:rPr>
        <w:tab/>
        <w:t>H. Sazak,</w:t>
      </w:r>
      <w:r w:rsidRPr="00031B4D">
        <w:rPr>
          <w:rFonts w:eastAsia="Verdana" w:cs="Calibri"/>
        </w:rPr>
        <w:t xml:space="preserve"> F. Ulus, Ş. Şahin. “Tek Akciğer Ventilasyonu” (Derleme). Anestezi </w:t>
      </w:r>
    </w:p>
    <w:p w:rsidR="003B6935" w:rsidRPr="00031B4D" w:rsidRDefault="003B6935" w:rsidP="00992718">
      <w:pPr>
        <w:pStyle w:val="GvdeMetni"/>
        <w:spacing w:line="240" w:lineRule="auto"/>
        <w:ind w:left="540" w:hanging="540"/>
        <w:jc w:val="both"/>
        <w:rPr>
          <w:rFonts w:eastAsia="Verdana" w:cs="Calibri"/>
          <w:b/>
        </w:rPr>
      </w:pPr>
      <w:r w:rsidRPr="00031B4D">
        <w:rPr>
          <w:rFonts w:eastAsia="Verdana" w:cs="Calibri"/>
        </w:rPr>
        <w:t xml:space="preserve">Dergisi 21 (1): 1-10 (2013). </w:t>
      </w:r>
    </w:p>
    <w:p w:rsidR="003B6935" w:rsidRPr="00031B4D" w:rsidRDefault="003B6935" w:rsidP="00992718">
      <w:pPr>
        <w:shd w:val="clear" w:color="auto" w:fill="FFFFFF"/>
        <w:spacing w:line="240" w:lineRule="auto"/>
        <w:jc w:val="both"/>
        <w:rPr>
          <w:rFonts w:ascii="Calibri" w:eastAsia="Times New Roman" w:hAnsi="Calibri" w:cs="Calibri"/>
          <w:b/>
          <w:bCs/>
        </w:rPr>
      </w:pPr>
      <w:r w:rsidRPr="00031B4D">
        <w:rPr>
          <w:rFonts w:ascii="Calibri" w:eastAsia="Verdana" w:hAnsi="Calibri" w:cs="Calibri"/>
          <w:b/>
        </w:rPr>
        <w:t>D56.</w:t>
      </w:r>
      <w:r w:rsidRPr="00031B4D">
        <w:rPr>
          <w:rFonts w:ascii="Calibri" w:eastAsia="Verdana" w:hAnsi="Calibri" w:cs="Calibri"/>
          <w:b/>
        </w:rPr>
        <w:tab/>
      </w:r>
      <w:r w:rsidRPr="00031B4D">
        <w:rPr>
          <w:rFonts w:ascii="Calibri" w:eastAsia="Verdana" w:hAnsi="Calibri" w:cs="Calibri"/>
        </w:rPr>
        <w:t>S.</w:t>
      </w:r>
      <w:r w:rsidRPr="00031B4D">
        <w:rPr>
          <w:rFonts w:ascii="Calibri" w:eastAsia="Verdana" w:hAnsi="Calibri" w:cs="Calibri"/>
          <w:b/>
        </w:rPr>
        <w:t xml:space="preserve"> </w:t>
      </w:r>
      <w:r w:rsidRPr="00031B4D">
        <w:rPr>
          <w:rFonts w:ascii="Calibri" w:eastAsia="Times New Roman" w:hAnsi="Calibri" w:cs="Calibri"/>
        </w:rPr>
        <w:t xml:space="preserve">Kokulu, M. Tunç, </w:t>
      </w:r>
      <w:r w:rsidRPr="00031B4D">
        <w:rPr>
          <w:rFonts w:ascii="Calibri" w:eastAsia="Times New Roman" w:hAnsi="Calibri" w:cs="Calibri"/>
          <w:b/>
        </w:rPr>
        <w:t>H.</w:t>
      </w:r>
      <w:r w:rsidRPr="00031B4D">
        <w:rPr>
          <w:rFonts w:ascii="Calibri" w:eastAsia="Times New Roman" w:hAnsi="Calibri" w:cs="Calibri"/>
        </w:rPr>
        <w:t xml:space="preserve"> </w:t>
      </w:r>
      <w:r w:rsidRPr="00031B4D">
        <w:rPr>
          <w:rFonts w:ascii="Calibri" w:eastAsia="Times New Roman" w:hAnsi="Calibri" w:cs="Calibri"/>
          <w:b/>
        </w:rPr>
        <w:t>Sazak</w:t>
      </w:r>
      <w:r w:rsidRPr="00031B4D">
        <w:rPr>
          <w:rFonts w:ascii="Calibri" w:eastAsia="Times New Roman" w:hAnsi="Calibri" w:cs="Calibri"/>
        </w:rPr>
        <w:t xml:space="preserve">,  Ş. Şahin, E. Şavkılıoğlu. “Toraks cerrahisi için uygulanan epidural lokal anesteziklerin karşılaştırılması: bupivakain ile levobupivakain” </w:t>
      </w:r>
      <w:r w:rsidRPr="00031B4D">
        <w:rPr>
          <w:rFonts w:ascii="Calibri" w:eastAsia="Verdana" w:hAnsi="Calibri" w:cs="Calibri"/>
        </w:rPr>
        <w:t>(Orijinal Araştırma).</w:t>
      </w:r>
      <w:r w:rsidRPr="00031B4D">
        <w:rPr>
          <w:rFonts w:ascii="Calibri" w:eastAsia="Times New Roman" w:hAnsi="Calibri" w:cs="Calibri"/>
        </w:rPr>
        <w:t xml:space="preserve"> Anestezi Dergisi 22(2): 85 – 92 (2014).</w:t>
      </w:r>
    </w:p>
    <w:p w:rsidR="003B6935" w:rsidRPr="00031B4D" w:rsidRDefault="003B6935" w:rsidP="00992718">
      <w:pPr>
        <w:autoSpaceDE w:val="0"/>
        <w:spacing w:line="240" w:lineRule="auto"/>
        <w:jc w:val="both"/>
        <w:rPr>
          <w:rFonts w:ascii="Calibri" w:eastAsia="Verdana" w:hAnsi="Calibri" w:cs="Calibri"/>
          <w:b/>
        </w:rPr>
      </w:pPr>
      <w:r w:rsidRPr="00031B4D">
        <w:rPr>
          <w:rFonts w:ascii="Calibri" w:eastAsia="Times New Roman" w:hAnsi="Calibri" w:cs="Calibri"/>
          <w:b/>
          <w:bCs/>
        </w:rPr>
        <w:t>D57.</w:t>
      </w:r>
      <w:r w:rsidRPr="00031B4D">
        <w:rPr>
          <w:rFonts w:ascii="Calibri" w:eastAsia="Times New Roman" w:hAnsi="Calibri" w:cs="Calibri"/>
          <w:b/>
          <w:bCs/>
        </w:rPr>
        <w:tab/>
      </w:r>
      <w:r w:rsidRPr="00031B4D">
        <w:rPr>
          <w:rFonts w:ascii="Calibri" w:eastAsia="Times New Roman" w:hAnsi="Calibri" w:cs="Calibri"/>
          <w:bCs/>
        </w:rPr>
        <w:t xml:space="preserve">A. Alagöz, M. Tunç, </w:t>
      </w:r>
      <w:r w:rsidRPr="00031B4D">
        <w:rPr>
          <w:rFonts w:ascii="Calibri" w:eastAsia="Times New Roman" w:hAnsi="Calibri" w:cs="Calibri"/>
          <w:b/>
        </w:rPr>
        <w:t>H.</w:t>
      </w:r>
      <w:r w:rsidRPr="00031B4D">
        <w:rPr>
          <w:rFonts w:ascii="Calibri" w:eastAsia="Times New Roman" w:hAnsi="Calibri" w:cs="Calibri"/>
        </w:rPr>
        <w:t xml:space="preserve"> </w:t>
      </w:r>
      <w:r w:rsidRPr="00031B4D">
        <w:rPr>
          <w:rFonts w:ascii="Calibri" w:eastAsia="Times New Roman" w:hAnsi="Calibri" w:cs="Calibri"/>
          <w:b/>
        </w:rPr>
        <w:t>Sazak</w:t>
      </w:r>
      <w:r w:rsidRPr="00031B4D">
        <w:rPr>
          <w:rFonts w:ascii="Calibri" w:eastAsia="Times New Roman" w:hAnsi="Calibri" w:cs="Calibri"/>
        </w:rPr>
        <w:t xml:space="preserve">, </w:t>
      </w:r>
      <w:r w:rsidRPr="00031B4D">
        <w:rPr>
          <w:rFonts w:ascii="Calibri" w:eastAsia="Times New Roman" w:hAnsi="Calibri" w:cs="Calibri"/>
          <w:bCs/>
        </w:rPr>
        <w:t>P. Pehlivanoğlu, A. Gökçek, F. Ulus. “Absence of the Right Internal Jugular Vein During Ultrasound-Guided Cannulation” (Case Report).</w:t>
      </w:r>
      <w:r w:rsidRPr="00031B4D">
        <w:rPr>
          <w:rFonts w:ascii="Calibri" w:eastAsia="Times New Roman" w:hAnsi="Calibri" w:cs="Calibri"/>
          <w:lang w:val="en-US"/>
        </w:rPr>
        <w:t xml:space="preserve"> </w:t>
      </w:r>
      <w:r w:rsidRPr="00031B4D">
        <w:rPr>
          <w:rFonts w:ascii="Calibri" w:eastAsia="Verdana" w:hAnsi="Calibri" w:cs="Calibri"/>
        </w:rPr>
        <w:t xml:space="preserve">Turk J Anaesth Reanim 43: 212-214 (2015). DOI: 10.5152/TJAR.2015.82713. </w:t>
      </w:r>
    </w:p>
    <w:p w:rsidR="003B6935" w:rsidRPr="00031B4D" w:rsidRDefault="003B6935" w:rsidP="007E6AD3">
      <w:pPr>
        <w:pStyle w:val="GvdeMetni"/>
        <w:spacing w:line="240" w:lineRule="auto"/>
        <w:jc w:val="both"/>
        <w:rPr>
          <w:rFonts w:cs="Calibri"/>
          <w:lang w:val="en-US"/>
        </w:rPr>
      </w:pPr>
      <w:r w:rsidRPr="00031B4D">
        <w:rPr>
          <w:rFonts w:eastAsia="Verdana" w:cs="Calibri"/>
          <w:b/>
        </w:rPr>
        <w:t>D58.</w:t>
      </w:r>
      <w:r w:rsidRPr="00031B4D">
        <w:rPr>
          <w:rFonts w:eastAsia="Verdana" w:cs="Calibri"/>
          <w:b/>
        </w:rPr>
        <w:tab/>
      </w:r>
      <w:r w:rsidRPr="00031B4D">
        <w:rPr>
          <w:rFonts w:eastAsia="Verdana" w:cs="Calibri"/>
        </w:rPr>
        <w:t xml:space="preserve">A. </w:t>
      </w:r>
      <w:r w:rsidRPr="00031B4D">
        <w:rPr>
          <w:rFonts w:eastAsia="Times New Roman" w:cs="Calibri"/>
          <w:bCs/>
        </w:rPr>
        <w:t xml:space="preserve">Doğan, </w:t>
      </w:r>
      <w:r w:rsidRPr="00031B4D">
        <w:rPr>
          <w:rFonts w:cs="Calibri"/>
          <w:b/>
        </w:rPr>
        <w:t>H.</w:t>
      </w:r>
      <w:r w:rsidRPr="00031B4D">
        <w:rPr>
          <w:rFonts w:cs="Calibri"/>
        </w:rPr>
        <w:t xml:space="preserve"> </w:t>
      </w:r>
      <w:r w:rsidRPr="00031B4D">
        <w:rPr>
          <w:rFonts w:cs="Calibri"/>
          <w:b/>
        </w:rPr>
        <w:t>Sazak</w:t>
      </w:r>
      <w:r w:rsidRPr="00031B4D">
        <w:rPr>
          <w:rFonts w:cs="Calibri"/>
        </w:rPr>
        <w:t>,</w:t>
      </w:r>
      <w:r w:rsidRPr="00031B4D">
        <w:rPr>
          <w:rFonts w:eastAsia="Times New Roman" w:cs="Calibri"/>
          <w:bCs/>
        </w:rPr>
        <w:t xml:space="preserve"> </w:t>
      </w:r>
      <w:r w:rsidRPr="00031B4D">
        <w:rPr>
          <w:rFonts w:cs="Calibri"/>
          <w:bCs/>
        </w:rPr>
        <w:t>M. Tunç,</w:t>
      </w:r>
      <w:r w:rsidRPr="00031B4D">
        <w:rPr>
          <w:rFonts w:eastAsia="Times New Roman" w:cs="Calibri"/>
          <w:bCs/>
        </w:rPr>
        <w:t xml:space="preserve">, </w:t>
      </w:r>
      <w:r w:rsidRPr="00031B4D">
        <w:rPr>
          <w:rFonts w:cs="Calibri"/>
          <w:bCs/>
        </w:rPr>
        <w:t>A. Alagöz</w:t>
      </w:r>
      <w:r w:rsidRPr="00031B4D">
        <w:rPr>
          <w:rFonts w:eastAsia="Times New Roman" w:cs="Calibri"/>
          <w:bCs/>
        </w:rPr>
        <w:t xml:space="preserve">. “Çift lümenli endobronşiyal tüpün pozisyonunun doğrulanmasında toraks ultrasonografi yönteminin etkinliği” </w:t>
      </w:r>
      <w:r w:rsidRPr="00031B4D">
        <w:rPr>
          <w:rFonts w:eastAsia="Verdana" w:cs="Calibri"/>
        </w:rPr>
        <w:t>(Orijinal Araştırma).</w:t>
      </w:r>
      <w:r w:rsidRPr="00031B4D">
        <w:rPr>
          <w:rFonts w:eastAsia="Times New Roman" w:cs="Calibri"/>
          <w:bCs/>
        </w:rPr>
        <w:t xml:space="preserve"> GKDA Derg. 25(4):247-56 (2019). DOI: 10.5222/GKDAD.2019.62534.   ISSN: 1305-5550.</w:t>
      </w:r>
      <w:r w:rsidRPr="00031B4D">
        <w:rPr>
          <w:rFonts w:cs="Calibri"/>
          <w:lang w:val="en-US"/>
        </w:rPr>
        <w:t xml:space="preserve"> </w:t>
      </w:r>
    </w:p>
    <w:p w:rsidR="001C0993" w:rsidRDefault="001C0993" w:rsidP="007E6AD3">
      <w:pPr>
        <w:spacing w:line="240" w:lineRule="auto"/>
        <w:rPr>
          <w:rFonts w:cstheme="minorHAnsi"/>
        </w:rPr>
      </w:pPr>
    </w:p>
    <w:p w:rsidR="007E6AD3" w:rsidRPr="007E6AD3" w:rsidRDefault="007E6AD3" w:rsidP="007E6AD3">
      <w:pPr>
        <w:spacing w:before="280" w:after="280" w:line="240" w:lineRule="auto"/>
        <w:jc w:val="center"/>
        <w:rPr>
          <w:rFonts w:ascii="Calibri" w:eastAsia="Times New Roman" w:hAnsi="Calibri" w:cs="Calibri"/>
          <w:b/>
          <w:lang w:val="en-US"/>
        </w:rPr>
      </w:pPr>
      <w:r>
        <w:rPr>
          <w:rFonts w:ascii="Calibri" w:eastAsia="Times New Roman" w:hAnsi="Calibri" w:cs="Calibri"/>
          <w:b/>
          <w:lang w:val="en-US"/>
        </w:rPr>
        <w:t xml:space="preserve">F. </w:t>
      </w:r>
      <w:r w:rsidRPr="007E6AD3">
        <w:rPr>
          <w:rFonts w:ascii="Calibri" w:eastAsia="Times New Roman" w:hAnsi="Calibri" w:cs="Calibri"/>
          <w:b/>
          <w:lang w:val="en-US"/>
        </w:rPr>
        <w:t>Kitaplarda Yazılan ve Çevirilen Bölümler:</w:t>
      </w:r>
    </w:p>
    <w:p w:rsidR="007E6AD3" w:rsidRPr="007E6AD3" w:rsidRDefault="007E6AD3" w:rsidP="007E6AD3">
      <w:pPr>
        <w:autoSpaceDE w:val="0"/>
        <w:spacing w:line="240" w:lineRule="auto"/>
        <w:jc w:val="both"/>
        <w:rPr>
          <w:rFonts w:cstheme="minorHAnsi"/>
          <w:b/>
          <w:szCs w:val="20"/>
          <w:lang w:val="en-US"/>
        </w:rPr>
      </w:pPr>
      <w:r w:rsidRPr="007E6AD3">
        <w:rPr>
          <w:rFonts w:cstheme="minorHAnsi"/>
          <w:b/>
          <w:bCs/>
          <w:szCs w:val="20"/>
        </w:rPr>
        <w:t>F1.</w:t>
      </w:r>
      <w:r w:rsidRPr="007E6AD3">
        <w:rPr>
          <w:rFonts w:cstheme="minorHAnsi"/>
          <w:b/>
          <w:bCs/>
          <w:szCs w:val="20"/>
        </w:rPr>
        <w:tab/>
      </w:r>
      <w:r w:rsidRPr="007E6AD3">
        <w:rPr>
          <w:rFonts w:cstheme="minorHAnsi"/>
          <w:b/>
          <w:szCs w:val="20"/>
        </w:rPr>
        <w:t>H.</w:t>
      </w:r>
      <w:r w:rsidRPr="007E6AD3">
        <w:rPr>
          <w:rFonts w:cstheme="minorHAnsi"/>
          <w:szCs w:val="20"/>
        </w:rPr>
        <w:t xml:space="preserve"> </w:t>
      </w:r>
      <w:r w:rsidRPr="007E6AD3">
        <w:rPr>
          <w:rFonts w:cstheme="minorHAnsi"/>
          <w:b/>
          <w:szCs w:val="20"/>
        </w:rPr>
        <w:t>Sazak</w:t>
      </w:r>
      <w:r w:rsidRPr="007E6AD3">
        <w:rPr>
          <w:rFonts w:cstheme="minorHAnsi"/>
          <w:szCs w:val="20"/>
        </w:rPr>
        <w:t xml:space="preserve">, </w:t>
      </w:r>
      <w:r w:rsidRPr="007E6AD3">
        <w:rPr>
          <w:rFonts w:cstheme="minorHAnsi"/>
          <w:bCs/>
          <w:szCs w:val="20"/>
        </w:rPr>
        <w:t xml:space="preserve">A. Alagöz, M. Tunç. “Çift Lümenli Tüple Endobronşiyal Entübasyon” (Kitap Bölümü). </w:t>
      </w:r>
      <w:r w:rsidRPr="007E6AD3">
        <w:rPr>
          <w:rFonts w:cstheme="minorHAnsi"/>
          <w:szCs w:val="20"/>
          <w:lang w:val="en-US"/>
        </w:rPr>
        <w:t xml:space="preserve">Journal of Clinical and Analytical </w:t>
      </w:r>
      <w:r w:rsidRPr="007E6AD3">
        <w:rPr>
          <w:rFonts w:cstheme="minorHAnsi"/>
          <w:bCs/>
          <w:szCs w:val="20"/>
        </w:rPr>
        <w:t>Medicine (Göğüs Cerrahisinin Acilleri ve Küçük Cerrahi Müdahele Teknikleri Kitap Bölümü) 172-180 (2015</w:t>
      </w:r>
      <w:r w:rsidRPr="007E6AD3">
        <w:rPr>
          <w:rFonts w:eastAsia="Verdana" w:cstheme="minorHAnsi"/>
          <w:szCs w:val="20"/>
        </w:rPr>
        <w:t xml:space="preserve">).       </w:t>
      </w:r>
      <w:r w:rsidRPr="007E6AD3">
        <w:rPr>
          <w:rFonts w:eastAsia="Verdana" w:cstheme="minorHAnsi"/>
          <w:b/>
          <w:szCs w:val="20"/>
        </w:rPr>
        <w:t xml:space="preserve">ONLINE </w:t>
      </w:r>
      <w:r w:rsidRPr="007E6AD3">
        <w:rPr>
          <w:rFonts w:cstheme="minorHAnsi"/>
          <w:b/>
          <w:szCs w:val="20"/>
          <w:lang w:val="en-US"/>
        </w:rPr>
        <w:t>YAYIN.</w:t>
      </w:r>
      <w:r w:rsidRPr="007E6AD3">
        <w:rPr>
          <w:rFonts w:cstheme="minorHAnsi"/>
          <w:szCs w:val="20"/>
          <w:lang w:val="en-US"/>
        </w:rPr>
        <w:t xml:space="preserve">    </w:t>
      </w:r>
    </w:p>
    <w:p w:rsidR="007E6AD3" w:rsidRPr="007E6AD3" w:rsidRDefault="007E6AD3" w:rsidP="007E6AD3">
      <w:pPr>
        <w:autoSpaceDE w:val="0"/>
        <w:spacing w:line="240" w:lineRule="auto"/>
        <w:jc w:val="both"/>
        <w:rPr>
          <w:rFonts w:cstheme="minorHAnsi"/>
          <w:b/>
          <w:szCs w:val="20"/>
          <w:lang w:val="en-US"/>
        </w:rPr>
      </w:pPr>
      <w:r w:rsidRPr="007E6AD3">
        <w:rPr>
          <w:rFonts w:cstheme="minorHAnsi"/>
          <w:b/>
          <w:szCs w:val="20"/>
          <w:lang w:val="en-US"/>
        </w:rPr>
        <w:t>F2.</w:t>
      </w:r>
      <w:r w:rsidRPr="007E6AD3">
        <w:rPr>
          <w:rFonts w:cstheme="minorHAnsi"/>
          <w:b/>
          <w:szCs w:val="20"/>
          <w:lang w:val="en-US"/>
        </w:rPr>
        <w:tab/>
      </w:r>
      <w:r w:rsidRPr="007E6AD3">
        <w:rPr>
          <w:rFonts w:cstheme="minorHAnsi"/>
          <w:bCs/>
          <w:szCs w:val="20"/>
        </w:rPr>
        <w:t xml:space="preserve">A. Alagöz, M. Tunç, </w:t>
      </w:r>
      <w:r w:rsidRPr="007E6AD3">
        <w:rPr>
          <w:rFonts w:cstheme="minorHAnsi"/>
          <w:b/>
          <w:szCs w:val="20"/>
        </w:rPr>
        <w:t>H.</w:t>
      </w:r>
      <w:r w:rsidRPr="007E6AD3">
        <w:rPr>
          <w:rFonts w:cstheme="minorHAnsi"/>
          <w:szCs w:val="20"/>
        </w:rPr>
        <w:t xml:space="preserve"> </w:t>
      </w:r>
      <w:r w:rsidRPr="007E6AD3">
        <w:rPr>
          <w:rFonts w:cstheme="minorHAnsi"/>
          <w:b/>
          <w:szCs w:val="20"/>
        </w:rPr>
        <w:t>Sazak</w:t>
      </w:r>
      <w:r w:rsidRPr="007E6AD3">
        <w:rPr>
          <w:rFonts w:cstheme="minorHAnsi"/>
          <w:szCs w:val="20"/>
          <w:lang w:val="en-US"/>
        </w:rPr>
        <w:t>. “Göğüs Cerrahisinde Postoperatif Ağrı Kontrolü”</w:t>
      </w:r>
      <w:r w:rsidRPr="007E6AD3">
        <w:rPr>
          <w:rFonts w:cstheme="minorHAnsi"/>
          <w:bCs/>
          <w:szCs w:val="20"/>
        </w:rPr>
        <w:t xml:space="preserve"> (Kitap Bölümü).</w:t>
      </w:r>
      <w:r w:rsidRPr="007E6AD3">
        <w:rPr>
          <w:rFonts w:cstheme="minorHAnsi"/>
          <w:szCs w:val="20"/>
          <w:lang w:val="en-US"/>
        </w:rPr>
        <w:t xml:space="preserve"> Journal of Clinical and Analytical Medicine </w:t>
      </w:r>
      <w:r w:rsidRPr="007E6AD3">
        <w:rPr>
          <w:rFonts w:cstheme="minorHAnsi"/>
          <w:bCs/>
          <w:szCs w:val="20"/>
        </w:rPr>
        <w:t>(Göğüs Cerrahisinin Acilleri ve Küçük Cerrahi Müdahele Teknikleri Kitap Bölümü) 205-211</w:t>
      </w:r>
      <w:r w:rsidRPr="007E6AD3">
        <w:rPr>
          <w:rFonts w:eastAsia="Verdana" w:cstheme="minorHAnsi"/>
          <w:szCs w:val="20"/>
        </w:rPr>
        <w:t xml:space="preserve"> (2015).       </w:t>
      </w:r>
      <w:r w:rsidRPr="007E6AD3">
        <w:rPr>
          <w:rFonts w:eastAsia="Verdana" w:cstheme="minorHAnsi"/>
          <w:b/>
          <w:szCs w:val="20"/>
        </w:rPr>
        <w:t xml:space="preserve">ONLINE </w:t>
      </w:r>
      <w:r w:rsidRPr="007E6AD3">
        <w:rPr>
          <w:rFonts w:cstheme="minorHAnsi"/>
          <w:b/>
          <w:szCs w:val="20"/>
          <w:lang w:val="en-US"/>
        </w:rPr>
        <w:t xml:space="preserve">YAYIN.  </w:t>
      </w:r>
      <w:r w:rsidRPr="007E6AD3">
        <w:rPr>
          <w:rFonts w:cstheme="minorHAnsi"/>
          <w:szCs w:val="20"/>
          <w:lang w:val="en-US"/>
        </w:rPr>
        <w:t xml:space="preserve">    </w:t>
      </w:r>
    </w:p>
    <w:p w:rsidR="007E6AD3" w:rsidRPr="007E6AD3" w:rsidRDefault="007E6AD3" w:rsidP="007E6AD3">
      <w:pPr>
        <w:pStyle w:val="Default"/>
        <w:jc w:val="both"/>
        <w:rPr>
          <w:rFonts w:asciiTheme="minorHAnsi" w:hAnsiTheme="minorHAnsi" w:cstheme="minorHAnsi"/>
          <w:color w:val="auto"/>
          <w:sz w:val="22"/>
          <w:szCs w:val="20"/>
          <w:lang w:val="en-US"/>
        </w:rPr>
      </w:pPr>
      <w:r w:rsidRPr="007E6AD3">
        <w:rPr>
          <w:rFonts w:asciiTheme="minorHAnsi" w:hAnsiTheme="minorHAnsi" w:cstheme="minorHAnsi"/>
          <w:b/>
          <w:color w:val="auto"/>
          <w:sz w:val="22"/>
          <w:szCs w:val="20"/>
          <w:lang w:val="en-US"/>
        </w:rPr>
        <w:lastRenderedPageBreak/>
        <w:t>F3.</w:t>
      </w:r>
      <w:r w:rsidRPr="007E6AD3">
        <w:rPr>
          <w:rFonts w:asciiTheme="minorHAnsi" w:hAnsiTheme="minorHAnsi" w:cstheme="minorHAnsi"/>
          <w:b/>
          <w:color w:val="auto"/>
          <w:sz w:val="22"/>
          <w:szCs w:val="20"/>
          <w:lang w:val="en-US"/>
        </w:rPr>
        <w:tab/>
      </w:r>
      <w:r w:rsidRPr="007E6AD3">
        <w:rPr>
          <w:rFonts w:asciiTheme="minorHAnsi" w:hAnsiTheme="minorHAnsi" w:cstheme="minorHAnsi"/>
          <w:b/>
          <w:color w:val="auto"/>
          <w:sz w:val="22"/>
          <w:szCs w:val="20"/>
        </w:rPr>
        <w:t>H.</w:t>
      </w:r>
      <w:r w:rsidRPr="007E6AD3">
        <w:rPr>
          <w:rFonts w:asciiTheme="minorHAnsi" w:hAnsiTheme="minorHAnsi" w:cstheme="minorHAnsi"/>
          <w:color w:val="auto"/>
          <w:sz w:val="22"/>
          <w:szCs w:val="20"/>
        </w:rPr>
        <w:t xml:space="preserve"> </w:t>
      </w:r>
      <w:r w:rsidRPr="007E6AD3">
        <w:rPr>
          <w:rFonts w:asciiTheme="minorHAnsi" w:hAnsiTheme="minorHAnsi" w:cstheme="minorHAnsi"/>
          <w:b/>
          <w:color w:val="auto"/>
          <w:sz w:val="22"/>
          <w:szCs w:val="20"/>
        </w:rPr>
        <w:t xml:space="preserve">Sazak, </w:t>
      </w:r>
      <w:r w:rsidRPr="007E6AD3">
        <w:rPr>
          <w:rFonts w:asciiTheme="minorHAnsi" w:hAnsiTheme="minorHAnsi" w:cstheme="minorHAnsi"/>
          <w:bCs/>
          <w:color w:val="auto"/>
          <w:sz w:val="22"/>
          <w:szCs w:val="20"/>
        </w:rPr>
        <w:t xml:space="preserve">M. Tunç. </w:t>
      </w:r>
      <w:r w:rsidRPr="007E6AD3">
        <w:rPr>
          <w:rFonts w:asciiTheme="minorHAnsi" w:hAnsiTheme="minorHAnsi" w:cstheme="minorHAnsi"/>
          <w:color w:val="auto"/>
          <w:sz w:val="22"/>
          <w:szCs w:val="20"/>
          <w:lang w:val="en-US"/>
        </w:rPr>
        <w:t xml:space="preserve">“Uzamış ve Zor Weaning’de Noninvaziv Mekanik Ventilasyon”. Bölüm 53; 427-441 </w:t>
      </w:r>
      <w:r w:rsidRPr="007E6AD3">
        <w:rPr>
          <w:rFonts w:asciiTheme="minorHAnsi" w:eastAsia="Verdana" w:hAnsiTheme="minorHAnsi" w:cstheme="minorHAnsi"/>
          <w:color w:val="auto"/>
          <w:sz w:val="22"/>
          <w:szCs w:val="20"/>
        </w:rPr>
        <w:t xml:space="preserve">(2018). </w:t>
      </w:r>
      <w:r w:rsidRPr="007E6AD3">
        <w:rPr>
          <w:rFonts w:asciiTheme="minorHAnsi" w:hAnsiTheme="minorHAnsi" w:cstheme="minorHAnsi"/>
          <w:color w:val="auto"/>
          <w:sz w:val="22"/>
          <w:szCs w:val="20"/>
          <w:lang w:val="en-US"/>
        </w:rPr>
        <w:t>Noninvaziv Mekanik Ventilasyon (</w:t>
      </w:r>
      <w:r w:rsidRPr="007E6AD3">
        <w:rPr>
          <w:rFonts w:asciiTheme="minorHAnsi" w:hAnsiTheme="minorHAnsi" w:cstheme="minorHAnsi"/>
          <w:bCs/>
          <w:color w:val="auto"/>
          <w:sz w:val="22"/>
          <w:szCs w:val="20"/>
        </w:rPr>
        <w:t xml:space="preserve">Kitap Bölümü Yazımı). </w:t>
      </w:r>
    </w:p>
    <w:p w:rsidR="007E6AD3" w:rsidRPr="007E6AD3" w:rsidRDefault="007E6AD3" w:rsidP="007E6AD3">
      <w:pPr>
        <w:pStyle w:val="Default"/>
        <w:jc w:val="both"/>
        <w:rPr>
          <w:rFonts w:asciiTheme="minorHAnsi" w:hAnsiTheme="minorHAnsi" w:cstheme="minorHAnsi"/>
          <w:bCs/>
          <w:color w:val="auto"/>
          <w:sz w:val="22"/>
          <w:szCs w:val="20"/>
        </w:rPr>
      </w:pPr>
      <w:r w:rsidRPr="007E6AD3">
        <w:rPr>
          <w:rFonts w:asciiTheme="minorHAnsi" w:hAnsiTheme="minorHAnsi" w:cstheme="minorHAnsi"/>
          <w:color w:val="auto"/>
          <w:sz w:val="22"/>
          <w:szCs w:val="20"/>
          <w:lang w:val="en-US"/>
        </w:rPr>
        <w:t xml:space="preserve">ISBN 978-605. Özyurt Matbaacılık. Akademisyen Kitabevi A.Ş. </w:t>
      </w:r>
    </w:p>
    <w:p w:rsidR="007E6AD3" w:rsidRPr="007E6AD3" w:rsidRDefault="007E6AD3" w:rsidP="007E6AD3">
      <w:pPr>
        <w:pStyle w:val="Default"/>
        <w:jc w:val="both"/>
        <w:rPr>
          <w:rFonts w:asciiTheme="minorHAnsi" w:hAnsiTheme="minorHAnsi" w:cstheme="minorHAnsi"/>
          <w:b/>
          <w:color w:val="auto"/>
          <w:sz w:val="22"/>
          <w:szCs w:val="20"/>
          <w:lang w:val="en-US"/>
        </w:rPr>
      </w:pPr>
      <w:r w:rsidRPr="007E6AD3">
        <w:rPr>
          <w:rFonts w:asciiTheme="minorHAnsi" w:hAnsiTheme="minorHAnsi" w:cstheme="minorHAnsi"/>
          <w:bCs/>
          <w:color w:val="auto"/>
          <w:sz w:val="22"/>
          <w:szCs w:val="20"/>
        </w:rPr>
        <w:t xml:space="preserve">Editörler: </w:t>
      </w:r>
      <w:r w:rsidRPr="007E6AD3">
        <w:rPr>
          <w:rFonts w:asciiTheme="minorHAnsi" w:hAnsiTheme="minorHAnsi" w:cstheme="minorHAnsi"/>
          <w:color w:val="auto"/>
          <w:sz w:val="22"/>
          <w:szCs w:val="20"/>
          <w:lang w:val="en-US"/>
        </w:rPr>
        <w:t xml:space="preserve">Prof. Dr. Dilek Özcengiz, Prof. Dr. Hülya Sungurtekin, Antonio M. Esquinas.  </w:t>
      </w:r>
    </w:p>
    <w:p w:rsidR="007E6AD3" w:rsidRPr="007E6AD3" w:rsidRDefault="007E6AD3" w:rsidP="007E6AD3">
      <w:pPr>
        <w:pStyle w:val="Default"/>
        <w:jc w:val="both"/>
        <w:rPr>
          <w:rFonts w:asciiTheme="minorHAnsi" w:hAnsiTheme="minorHAnsi" w:cstheme="minorHAnsi"/>
          <w:color w:val="auto"/>
          <w:sz w:val="22"/>
          <w:lang w:val="en-US"/>
        </w:rPr>
      </w:pPr>
      <w:r w:rsidRPr="007E6AD3">
        <w:rPr>
          <w:rFonts w:asciiTheme="minorHAnsi" w:hAnsiTheme="minorHAnsi" w:cstheme="minorHAnsi"/>
          <w:b/>
          <w:color w:val="auto"/>
          <w:sz w:val="22"/>
          <w:szCs w:val="20"/>
          <w:lang w:val="en-US"/>
        </w:rPr>
        <w:t>F4.</w:t>
      </w:r>
      <w:r w:rsidRPr="007E6AD3">
        <w:rPr>
          <w:rFonts w:asciiTheme="minorHAnsi" w:hAnsiTheme="minorHAnsi" w:cstheme="minorHAnsi"/>
          <w:b/>
          <w:color w:val="auto"/>
          <w:sz w:val="22"/>
          <w:szCs w:val="20"/>
          <w:lang w:val="en-US"/>
        </w:rPr>
        <w:tab/>
      </w:r>
      <w:r w:rsidRPr="007E6AD3">
        <w:rPr>
          <w:rFonts w:asciiTheme="minorHAnsi" w:hAnsiTheme="minorHAnsi" w:cstheme="minorHAnsi"/>
          <w:b/>
          <w:color w:val="auto"/>
          <w:sz w:val="22"/>
          <w:szCs w:val="20"/>
        </w:rPr>
        <w:t>H.</w:t>
      </w:r>
      <w:r w:rsidRPr="007E6AD3">
        <w:rPr>
          <w:rFonts w:asciiTheme="minorHAnsi" w:hAnsiTheme="minorHAnsi" w:cstheme="minorHAnsi"/>
          <w:color w:val="auto"/>
          <w:sz w:val="22"/>
          <w:szCs w:val="20"/>
        </w:rPr>
        <w:t xml:space="preserve"> </w:t>
      </w:r>
      <w:r w:rsidRPr="007E6AD3">
        <w:rPr>
          <w:rFonts w:asciiTheme="minorHAnsi" w:hAnsiTheme="minorHAnsi" w:cstheme="minorHAnsi"/>
          <w:b/>
          <w:color w:val="auto"/>
          <w:sz w:val="22"/>
          <w:szCs w:val="20"/>
        </w:rPr>
        <w:t xml:space="preserve">Sazak. </w:t>
      </w:r>
      <w:r w:rsidRPr="007E6AD3">
        <w:rPr>
          <w:rFonts w:asciiTheme="minorHAnsi" w:hAnsiTheme="minorHAnsi" w:cstheme="minorHAnsi"/>
          <w:color w:val="auto"/>
          <w:sz w:val="22"/>
          <w:szCs w:val="20"/>
          <w:lang w:val="en-US"/>
        </w:rPr>
        <w:t xml:space="preserve">“Çevresel Yaralanmalar ve Zehir Maruziyetleri”. Bölüm 59; 813-827 </w:t>
      </w:r>
      <w:r w:rsidRPr="007E6AD3">
        <w:rPr>
          <w:rFonts w:asciiTheme="minorHAnsi" w:eastAsia="Verdana" w:hAnsiTheme="minorHAnsi" w:cstheme="minorHAnsi"/>
          <w:color w:val="auto"/>
          <w:sz w:val="22"/>
          <w:szCs w:val="20"/>
        </w:rPr>
        <w:t xml:space="preserve">(2018). </w:t>
      </w:r>
      <w:r w:rsidRPr="007E6AD3">
        <w:rPr>
          <w:rFonts w:asciiTheme="minorHAnsi" w:hAnsiTheme="minorHAnsi" w:cstheme="minorHAnsi"/>
          <w:color w:val="auto"/>
          <w:sz w:val="22"/>
          <w:szCs w:val="20"/>
          <w:lang w:val="en-US"/>
        </w:rPr>
        <w:t xml:space="preserve">Yoğun Bakım (Kitap Bölümü Çevirisi). ISBN 978-605-2396-81-0. Özyurt Matbaacılık. Akademisyen Kitabevi A.Ş. Editörler: John M. Oropello, Stephen M. Pastores, Vladimir Kvetan. Çeviri Editörleri: Prof. Dr. Işıl Özkoçak Turan, Prof. Dr. Volkan Hancı. </w:t>
      </w:r>
    </w:p>
    <w:p w:rsidR="007E6AD3" w:rsidRPr="007E6AD3" w:rsidRDefault="007E6AD3" w:rsidP="007E6AD3">
      <w:pPr>
        <w:spacing w:line="240" w:lineRule="auto"/>
        <w:rPr>
          <w:rFonts w:cstheme="minorHAnsi"/>
          <w:sz w:val="24"/>
        </w:rPr>
      </w:pPr>
    </w:p>
    <w:sectPr w:rsidR="007E6AD3" w:rsidRPr="007E6AD3" w:rsidSect="00E47AA1">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314" w:rsidRDefault="007C1314" w:rsidP="0004606C">
      <w:pPr>
        <w:spacing w:after="0" w:line="240" w:lineRule="auto"/>
      </w:pPr>
      <w:r>
        <w:separator/>
      </w:r>
    </w:p>
  </w:endnote>
  <w:endnote w:type="continuationSeparator" w:id="1">
    <w:p w:rsidR="007C1314" w:rsidRDefault="007C1314" w:rsidP="000460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314" w:rsidRDefault="007C1314" w:rsidP="0004606C">
      <w:pPr>
        <w:spacing w:after="0" w:line="240" w:lineRule="auto"/>
      </w:pPr>
      <w:r>
        <w:separator/>
      </w:r>
    </w:p>
  </w:footnote>
  <w:footnote w:type="continuationSeparator" w:id="1">
    <w:p w:rsidR="007C1314" w:rsidRDefault="007C1314" w:rsidP="000460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BB1" w:rsidRDefault="00FF4277" w:rsidP="00AD7BB1">
    <w:r>
      <w:rPr>
        <w:noProof/>
      </w:rPr>
      <w:drawing>
        <wp:inline distT="0" distB="0" distL="0" distR="0">
          <wp:extent cx="823789" cy="799058"/>
          <wp:effectExtent l="1905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22489" cy="797797"/>
                  </a:xfrm>
                  <a:prstGeom prst="rect">
                    <a:avLst/>
                  </a:prstGeom>
                  <a:noFill/>
                  <a:ln w="9525">
                    <a:noFill/>
                    <a:miter lim="800000"/>
                    <a:headEnd/>
                    <a:tailEnd/>
                  </a:ln>
                </pic:spPr>
              </pic:pic>
            </a:graphicData>
          </a:graphic>
        </wp:inline>
      </w:drawing>
    </w:r>
    <w:r w:rsidR="00AD7BB1">
      <w:t xml:space="preserve">ATATÜRK GÖĞÜS HASTALIKLARI VE GÖĞÜS CERRAHİSİ EĞİTİM VE          </w:t>
    </w:r>
  </w:p>
  <w:p w:rsidR="0004606C" w:rsidRDefault="00AD7BB1" w:rsidP="00AD7BB1">
    <w:pPr>
      <w:jc w:val="center"/>
    </w:pPr>
    <w:r>
      <w:t xml:space="preserve">ARAŞTIRMA HASTANESİ           </w:t>
    </w:r>
  </w:p>
  <w:p w:rsidR="00FF4277" w:rsidRDefault="00FF4277" w:rsidP="00FF4277">
    <w:pPr>
      <w:pStyle w:val="stbilgi"/>
    </w:pPr>
  </w:p>
  <w:p w:rsidR="00FF4277" w:rsidRPr="00FF4277" w:rsidRDefault="00FF4277" w:rsidP="00FF427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65E6029D"/>
    <w:multiLevelType w:val="hybridMultilevel"/>
    <w:tmpl w:val="3B5A4820"/>
    <w:lvl w:ilvl="0" w:tplc="FECA4E24">
      <w:start w:val="1"/>
      <w:numFmt w:val="decimal"/>
      <w:lvlText w:val="%1."/>
      <w:lvlJc w:val="left"/>
      <w:pPr>
        <w:ind w:left="1068" w:hanging="708"/>
      </w:pPr>
      <w:rPr>
        <w:rFonts w:cs="Times New Roman" w:hint="default"/>
        <w:b/>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725F71E6"/>
    <w:multiLevelType w:val="hybridMultilevel"/>
    <w:tmpl w:val="CD92FBA8"/>
    <w:lvl w:ilvl="0" w:tplc="54861DA6">
      <w:start w:val="1"/>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useFELayout/>
  </w:compat>
  <w:rsids>
    <w:rsidRoot w:val="001C0993"/>
    <w:rsid w:val="000126AC"/>
    <w:rsid w:val="00031B4D"/>
    <w:rsid w:val="0004606C"/>
    <w:rsid w:val="000546EF"/>
    <w:rsid w:val="001331F6"/>
    <w:rsid w:val="001C0993"/>
    <w:rsid w:val="002864E0"/>
    <w:rsid w:val="002A7F27"/>
    <w:rsid w:val="003449C0"/>
    <w:rsid w:val="003602DE"/>
    <w:rsid w:val="003720D4"/>
    <w:rsid w:val="003B6935"/>
    <w:rsid w:val="00416672"/>
    <w:rsid w:val="00530D7D"/>
    <w:rsid w:val="00540868"/>
    <w:rsid w:val="00585CFA"/>
    <w:rsid w:val="006B4A6F"/>
    <w:rsid w:val="006C20B9"/>
    <w:rsid w:val="00780A31"/>
    <w:rsid w:val="007A42A0"/>
    <w:rsid w:val="007C1314"/>
    <w:rsid w:val="007E6AD3"/>
    <w:rsid w:val="008236AE"/>
    <w:rsid w:val="00845012"/>
    <w:rsid w:val="00966243"/>
    <w:rsid w:val="00966DCD"/>
    <w:rsid w:val="00992718"/>
    <w:rsid w:val="00995EBD"/>
    <w:rsid w:val="009F6819"/>
    <w:rsid w:val="00A27526"/>
    <w:rsid w:val="00A569D4"/>
    <w:rsid w:val="00AD7BB1"/>
    <w:rsid w:val="00B158AE"/>
    <w:rsid w:val="00B41383"/>
    <w:rsid w:val="00B9469D"/>
    <w:rsid w:val="00BF339E"/>
    <w:rsid w:val="00C56B67"/>
    <w:rsid w:val="00CE26A6"/>
    <w:rsid w:val="00D0230F"/>
    <w:rsid w:val="00DA6E57"/>
    <w:rsid w:val="00E12CC0"/>
    <w:rsid w:val="00E47AA1"/>
    <w:rsid w:val="00E54454"/>
    <w:rsid w:val="00EC6FC4"/>
    <w:rsid w:val="00EE1CF4"/>
    <w:rsid w:val="00FD5970"/>
    <w:rsid w:val="00FE3586"/>
    <w:rsid w:val="00FF427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AA1"/>
  </w:style>
  <w:style w:type="paragraph" w:styleId="Balk1">
    <w:name w:val="heading 1"/>
    <w:basedOn w:val="Normal"/>
    <w:next w:val="Normal"/>
    <w:link w:val="Balk1Char"/>
    <w:uiPriority w:val="99"/>
    <w:qFormat/>
    <w:rsid w:val="00EC6FC4"/>
    <w:pPr>
      <w:autoSpaceDE w:val="0"/>
      <w:autoSpaceDN w:val="0"/>
      <w:spacing w:before="240" w:after="0" w:line="240" w:lineRule="auto"/>
      <w:outlineLvl w:val="0"/>
    </w:pPr>
    <w:rPr>
      <w:rFonts w:ascii="Arial" w:eastAsia="Times New Roman" w:hAnsi="Arial" w:cs="Arial"/>
      <w:b/>
      <w:bCs/>
      <w:sz w:val="24"/>
      <w:szCs w:val="24"/>
      <w:u w:val="single"/>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C09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04606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4606C"/>
  </w:style>
  <w:style w:type="paragraph" w:styleId="Altbilgi">
    <w:name w:val="footer"/>
    <w:basedOn w:val="Normal"/>
    <w:link w:val="AltbilgiChar"/>
    <w:uiPriority w:val="99"/>
    <w:semiHidden/>
    <w:unhideWhenUsed/>
    <w:rsid w:val="0004606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4606C"/>
  </w:style>
  <w:style w:type="paragraph" w:styleId="BalonMetni">
    <w:name w:val="Balloon Text"/>
    <w:basedOn w:val="Normal"/>
    <w:link w:val="BalonMetniChar"/>
    <w:uiPriority w:val="99"/>
    <w:semiHidden/>
    <w:unhideWhenUsed/>
    <w:rsid w:val="0004606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4606C"/>
    <w:rPr>
      <w:rFonts w:ascii="Tahoma" w:hAnsi="Tahoma" w:cs="Tahoma"/>
      <w:sz w:val="16"/>
      <w:szCs w:val="16"/>
    </w:rPr>
  </w:style>
  <w:style w:type="character" w:customStyle="1" w:styleId="Balk1Char">
    <w:name w:val="Başlık 1 Char"/>
    <w:basedOn w:val="VarsaylanParagrafYazTipi"/>
    <w:link w:val="Balk1"/>
    <w:uiPriority w:val="99"/>
    <w:rsid w:val="00EC6FC4"/>
    <w:rPr>
      <w:rFonts w:ascii="Arial" w:eastAsia="Times New Roman" w:hAnsi="Arial" w:cs="Arial"/>
      <w:b/>
      <w:bCs/>
      <w:sz w:val="24"/>
      <w:szCs w:val="24"/>
      <w:u w:val="single"/>
      <w:lang w:val="en-US"/>
    </w:rPr>
  </w:style>
  <w:style w:type="character" w:styleId="Kpr">
    <w:name w:val="Hyperlink"/>
    <w:basedOn w:val="VarsaylanParagrafYazTipi"/>
    <w:uiPriority w:val="99"/>
    <w:rsid w:val="00EC6FC4"/>
    <w:rPr>
      <w:rFonts w:cs="Times New Roman"/>
      <w:color w:val="0000FF"/>
      <w:u w:val="single"/>
    </w:rPr>
  </w:style>
  <w:style w:type="paragraph" w:styleId="ListeParagraf">
    <w:name w:val="List Paragraph"/>
    <w:basedOn w:val="Normal"/>
    <w:uiPriority w:val="99"/>
    <w:qFormat/>
    <w:rsid w:val="00EC6FC4"/>
    <w:pPr>
      <w:widowControl w:val="0"/>
      <w:suppressAutoHyphens/>
      <w:autoSpaceDN w:val="0"/>
      <w:spacing w:after="0" w:line="240" w:lineRule="auto"/>
      <w:ind w:left="720"/>
      <w:textAlignment w:val="baseline"/>
    </w:pPr>
    <w:rPr>
      <w:rFonts w:ascii="Times New Roman" w:eastAsia="Times New Roman" w:hAnsi="Times New Roman" w:cs="Tahoma"/>
      <w:kern w:val="3"/>
      <w:sz w:val="24"/>
      <w:szCs w:val="24"/>
      <w:lang w:val="de-DE" w:eastAsia="ja-JP" w:bidi="fa-IR"/>
    </w:rPr>
  </w:style>
  <w:style w:type="paragraph" w:styleId="GvdeMetni">
    <w:name w:val="Body Text"/>
    <w:basedOn w:val="Normal"/>
    <w:link w:val="GvdeMetniChar"/>
    <w:rsid w:val="00E54454"/>
    <w:pPr>
      <w:suppressAutoHyphens/>
      <w:spacing w:after="120"/>
    </w:pPr>
    <w:rPr>
      <w:rFonts w:ascii="Calibri" w:eastAsia="SimSun" w:hAnsi="Calibri" w:cs="MS Mincho"/>
      <w:kern w:val="1"/>
      <w:lang w:eastAsia="ar-SA"/>
    </w:rPr>
  </w:style>
  <w:style w:type="character" w:customStyle="1" w:styleId="GvdeMetniChar">
    <w:name w:val="Gövde Metni Char"/>
    <w:basedOn w:val="VarsaylanParagrafYazTipi"/>
    <w:link w:val="GvdeMetni"/>
    <w:rsid w:val="00E54454"/>
    <w:rPr>
      <w:rFonts w:ascii="Calibri" w:eastAsia="SimSun" w:hAnsi="Calibri" w:cs="MS Mincho"/>
      <w:kern w:val="1"/>
      <w:lang w:eastAsia="ar-SA"/>
    </w:rPr>
  </w:style>
  <w:style w:type="paragraph" w:customStyle="1" w:styleId="Default">
    <w:name w:val="Default"/>
    <w:rsid w:val="00E54454"/>
    <w:pPr>
      <w:widowControl w:val="0"/>
      <w:suppressAutoHyphens/>
      <w:autoSpaceDE w:val="0"/>
      <w:spacing w:after="0" w:line="240" w:lineRule="auto"/>
    </w:pPr>
    <w:rPr>
      <w:rFonts w:ascii="Arial" w:eastAsia="Arial" w:hAnsi="Arial" w:cs="Arial"/>
      <w:color w:val="000000"/>
      <w:kern w:val="1"/>
      <w:sz w:val="24"/>
      <w:szCs w:val="24"/>
      <w:lang w:eastAsia="ar-SA"/>
    </w:rPr>
  </w:style>
  <w:style w:type="paragraph" w:customStyle="1" w:styleId="Balk">
    <w:name w:val="Başlık"/>
    <w:basedOn w:val="Normal"/>
    <w:next w:val="GvdeMetni"/>
    <w:rsid w:val="003B6935"/>
    <w:pPr>
      <w:keepNext/>
      <w:suppressAutoHyphens/>
      <w:spacing w:before="240" w:after="120" w:line="240" w:lineRule="auto"/>
    </w:pPr>
    <w:rPr>
      <w:rFonts w:ascii="Arial" w:eastAsia="SimSun" w:hAnsi="Arial" w:cs="Tahoma"/>
      <w:kern w:val="1"/>
      <w:sz w:val="28"/>
      <w:szCs w:val="28"/>
      <w:lang w:val="en-US" w:eastAsia="ar-SA"/>
    </w:rPr>
  </w:style>
  <w:style w:type="paragraph" w:styleId="AltKonuBal">
    <w:name w:val="Subtitle"/>
    <w:basedOn w:val="Normal"/>
    <w:next w:val="GvdeMetni"/>
    <w:link w:val="AltKonuBalChar"/>
    <w:qFormat/>
    <w:rsid w:val="003B6935"/>
    <w:pPr>
      <w:suppressAutoHyphens/>
      <w:spacing w:after="0" w:line="360" w:lineRule="auto"/>
      <w:jc w:val="center"/>
    </w:pPr>
    <w:rPr>
      <w:rFonts w:ascii="Times New Roman" w:eastAsia="Times New Roman" w:hAnsi="Times New Roman" w:cs="Times New Roman"/>
      <w:b/>
      <w:bCs/>
      <w:color w:val="000000"/>
      <w:kern w:val="1"/>
      <w:sz w:val="24"/>
      <w:szCs w:val="19"/>
      <w:lang w:eastAsia="ar-SA"/>
    </w:rPr>
  </w:style>
  <w:style w:type="character" w:customStyle="1" w:styleId="AltKonuBalChar">
    <w:name w:val="Alt Konu Başlığı Char"/>
    <w:basedOn w:val="VarsaylanParagrafYazTipi"/>
    <w:link w:val="AltKonuBal"/>
    <w:rsid w:val="003B6935"/>
    <w:rPr>
      <w:rFonts w:ascii="Times New Roman" w:eastAsia="Times New Roman" w:hAnsi="Times New Roman" w:cs="Times New Roman"/>
      <w:b/>
      <w:bCs/>
      <w:color w:val="000000"/>
      <w:kern w:val="1"/>
      <w:sz w:val="24"/>
      <w:szCs w:val="19"/>
      <w:lang w:eastAsia="ar-SA"/>
    </w:rPr>
  </w:style>
  <w:style w:type="paragraph" w:customStyle="1" w:styleId="western">
    <w:name w:val="western"/>
    <w:basedOn w:val="Normal"/>
    <w:rsid w:val="003B6935"/>
    <w:pPr>
      <w:widowControl w:val="0"/>
      <w:suppressAutoHyphens/>
      <w:spacing w:before="100" w:after="0" w:line="240" w:lineRule="auto"/>
      <w:jc w:val="both"/>
    </w:pPr>
    <w:rPr>
      <w:rFonts w:ascii="Times New Roman" w:eastAsia="SimSun" w:hAnsi="Times New Roman" w:cs="Times New Roman"/>
      <w:sz w:val="24"/>
      <w:szCs w:val="24"/>
      <w:lang w:eastAsia="ar-SA"/>
    </w:rPr>
  </w:style>
  <w:style w:type="paragraph" w:customStyle="1" w:styleId="heading1">
    <w:name w:val="heading 1"/>
    <w:basedOn w:val="Normal"/>
    <w:next w:val="GvdeMetni"/>
    <w:rsid w:val="003B6935"/>
    <w:pPr>
      <w:keepNext/>
      <w:keepLines/>
      <w:widowControl w:val="0"/>
      <w:numPr>
        <w:numId w:val="2"/>
      </w:numPr>
      <w:suppressAutoHyphens/>
      <w:autoSpaceDE w:val="0"/>
      <w:spacing w:before="220" w:after="220" w:line="220" w:lineRule="atLeast"/>
    </w:pPr>
    <w:rPr>
      <w:rFonts w:ascii="Arial" w:eastAsia="Arial" w:hAnsi="Arial" w:cs="Arial"/>
      <w:spacing w:val="-5"/>
      <w:kern w:val="1"/>
      <w:lang w:eastAsia="ar-SA"/>
    </w:rPr>
  </w:style>
  <w:style w:type="paragraph" w:customStyle="1" w:styleId="BodyText2">
    <w:name w:val="Body Text 2"/>
    <w:basedOn w:val="Normal"/>
    <w:rsid w:val="003B6935"/>
    <w:pPr>
      <w:widowControl w:val="0"/>
      <w:suppressAutoHyphens/>
      <w:spacing w:after="120" w:line="48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3118</Words>
  <Characters>17777</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CERA</dc:creator>
  <cp:lastModifiedBy>acer</cp:lastModifiedBy>
  <cp:revision>54</cp:revision>
  <dcterms:created xsi:type="dcterms:W3CDTF">2021-02-05T12:54:00Z</dcterms:created>
  <dcterms:modified xsi:type="dcterms:W3CDTF">2021-02-05T13:24:00Z</dcterms:modified>
</cp:coreProperties>
</file>