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Fotoğraf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EC6FC4">
        <w:t xml:space="preserve"> Musa Zengin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EC6FC4">
        <w:t xml:space="preserve"> Anestezi ve Reanimasyon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EC6FC4">
        <w:t xml:space="preserve"> İngilizce </w:t>
      </w:r>
    </w:p>
    <w:p w:rsidR="001C0993" w:rsidRDefault="001C0993" w:rsidP="001C0993">
      <w:pPr>
        <w:tabs>
          <w:tab w:val="left" w:pos="5347"/>
        </w:tabs>
      </w:pPr>
      <w:r>
        <w:t>İLETİŞİM:</w:t>
      </w:r>
      <w:r w:rsidR="00EC6FC4">
        <w:t xml:space="preserve"> 05307716235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EC6FC4">
        <w:t xml:space="preserve"> Anesteziyoloji ve Reanimasyon</w:t>
      </w: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  <w:r w:rsidR="00EC6FC4">
        <w:t xml:space="preserve"> </w:t>
      </w:r>
    </w:p>
    <w:p w:rsidR="00EC6FC4" w:rsidRPr="00EC6FC4" w:rsidRDefault="00EC6FC4" w:rsidP="00EC6FC4">
      <w:pPr>
        <w:jc w:val="both"/>
        <w:rPr>
          <w:bCs/>
          <w:iCs/>
          <w:sz w:val="24"/>
          <w:szCs w:val="24"/>
          <w:u w:val="single"/>
        </w:rPr>
      </w:pPr>
      <w:r w:rsidRPr="00EC6FC4">
        <w:rPr>
          <w:bCs/>
          <w:iCs/>
          <w:sz w:val="24"/>
          <w:szCs w:val="24"/>
          <w:u w:val="single"/>
        </w:rPr>
        <w:t>Sağlık Bakanlığı Onaylı Sertifika Programları</w:t>
      </w:r>
    </w:p>
    <w:p w:rsidR="00EC6FC4" w:rsidRDefault="00EC6FC4" w:rsidP="00EC6FC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Gazi Üniversitesi Tıp Fakültesi Akupunktur Sertifikalı Eğitim Programı, 2015, Ankara.</w:t>
      </w:r>
    </w:p>
    <w:p w:rsidR="00EC6FC4" w:rsidRDefault="00EC6FC4" w:rsidP="00EC6FC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Yıldırım Beyazıt Üniversitesi Kupa (Hacamat)</w:t>
      </w:r>
      <w:r w:rsidRPr="0089676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Sertifikalı Eğitim Programı, 2016, Ankara.</w:t>
      </w:r>
    </w:p>
    <w:p w:rsidR="00EC6FC4" w:rsidRPr="00896762" w:rsidRDefault="00EC6FC4" w:rsidP="00EC6FC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Yıldırım Beyazıt Üniversitesi Ozon</w:t>
      </w:r>
      <w:r w:rsidRPr="0089676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Sertifikalı Eğitim Programı, 2016, Ankara.</w:t>
      </w:r>
    </w:p>
    <w:p w:rsidR="00EC6FC4" w:rsidRPr="00896762" w:rsidRDefault="00EC6FC4" w:rsidP="00EC6FC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Yıldırım Beyazıt Üniversitesi Proloterapi</w:t>
      </w:r>
      <w:r w:rsidRPr="00896762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Sertifikalı Eğitim Programı, 2017, Ankara.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EĞİTİMİ: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402"/>
        <w:gridCol w:w="2552"/>
        <w:gridCol w:w="1417"/>
      </w:tblGrid>
      <w:tr w:rsidR="00EC6FC4" w:rsidRPr="00BE08F5" w:rsidTr="003C6C3A">
        <w:tc>
          <w:tcPr>
            <w:tcW w:w="1951" w:type="dxa"/>
          </w:tcPr>
          <w:p w:rsidR="00EC6FC4" w:rsidRPr="00BE08F5" w:rsidRDefault="00EC6FC4" w:rsidP="003C6C3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E08F5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3402" w:type="dxa"/>
          </w:tcPr>
          <w:p w:rsidR="00EC6FC4" w:rsidRPr="00BE08F5" w:rsidRDefault="00EC6FC4" w:rsidP="003C6C3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8F5">
              <w:rPr>
                <w:b/>
                <w:bCs/>
                <w:sz w:val="24"/>
                <w:szCs w:val="24"/>
              </w:rPr>
              <w:t>Bölüm / Program</w:t>
            </w:r>
          </w:p>
        </w:tc>
        <w:tc>
          <w:tcPr>
            <w:tcW w:w="2552" w:type="dxa"/>
          </w:tcPr>
          <w:p w:rsidR="00EC6FC4" w:rsidRPr="00BE08F5" w:rsidRDefault="00EC6FC4" w:rsidP="003C6C3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8F5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417" w:type="dxa"/>
          </w:tcPr>
          <w:p w:rsidR="00EC6FC4" w:rsidRPr="00BE08F5" w:rsidRDefault="00EC6FC4" w:rsidP="003C6C3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8F5">
              <w:rPr>
                <w:b/>
                <w:bCs/>
                <w:sz w:val="24"/>
                <w:szCs w:val="24"/>
              </w:rPr>
              <w:t>Yıl</w:t>
            </w:r>
          </w:p>
        </w:tc>
      </w:tr>
      <w:tr w:rsidR="00EC6FC4" w:rsidRPr="00BE08F5" w:rsidTr="003C6C3A">
        <w:trPr>
          <w:trHeight w:val="258"/>
        </w:trPr>
        <w:tc>
          <w:tcPr>
            <w:tcW w:w="1951" w:type="dxa"/>
          </w:tcPr>
          <w:p w:rsidR="00EC6FC4" w:rsidRPr="00BE08F5" w:rsidRDefault="00EC6FC4" w:rsidP="003C6C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8F5">
              <w:rPr>
                <w:sz w:val="24"/>
                <w:szCs w:val="24"/>
              </w:rPr>
              <w:t>Lisans</w:t>
            </w:r>
          </w:p>
        </w:tc>
        <w:tc>
          <w:tcPr>
            <w:tcW w:w="3402" w:type="dxa"/>
          </w:tcPr>
          <w:p w:rsidR="00EC6FC4" w:rsidRPr="00BE08F5" w:rsidRDefault="00EC6FC4" w:rsidP="003C6C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8F5">
              <w:rPr>
                <w:sz w:val="24"/>
                <w:szCs w:val="24"/>
              </w:rPr>
              <w:t>Tıp Fakültesi (Türkçe)</w:t>
            </w:r>
          </w:p>
        </w:tc>
        <w:tc>
          <w:tcPr>
            <w:tcW w:w="2552" w:type="dxa"/>
          </w:tcPr>
          <w:p w:rsidR="00EC6FC4" w:rsidRPr="00BE08F5" w:rsidRDefault="00EC6FC4" w:rsidP="003C6C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İZMİR DOKUZ EYLÜL ÜNİVERSİTESİ</w:t>
            </w:r>
          </w:p>
        </w:tc>
        <w:tc>
          <w:tcPr>
            <w:tcW w:w="1417" w:type="dxa"/>
          </w:tcPr>
          <w:p w:rsidR="00EC6FC4" w:rsidRPr="00BE08F5" w:rsidRDefault="00EC6FC4" w:rsidP="003C6C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2004-2010</w:t>
            </w:r>
          </w:p>
        </w:tc>
      </w:tr>
      <w:tr w:rsidR="00EC6FC4" w:rsidRPr="00BE08F5" w:rsidTr="003C6C3A">
        <w:tc>
          <w:tcPr>
            <w:tcW w:w="1951" w:type="dxa"/>
          </w:tcPr>
          <w:p w:rsidR="00EC6FC4" w:rsidRPr="00BE08F5" w:rsidRDefault="00EC6FC4" w:rsidP="003C6C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8F5">
              <w:rPr>
                <w:sz w:val="24"/>
                <w:szCs w:val="24"/>
              </w:rPr>
              <w:t>Tıpta Uzmanlık</w:t>
            </w:r>
          </w:p>
        </w:tc>
        <w:tc>
          <w:tcPr>
            <w:tcW w:w="3402" w:type="dxa"/>
          </w:tcPr>
          <w:p w:rsidR="00EC6FC4" w:rsidRPr="00BE08F5" w:rsidRDefault="00EC6FC4" w:rsidP="003C6C3A">
            <w:pPr>
              <w:spacing w:line="360" w:lineRule="auto"/>
              <w:rPr>
                <w:sz w:val="24"/>
                <w:szCs w:val="24"/>
              </w:rPr>
            </w:pPr>
            <w:r w:rsidRPr="00BE08F5">
              <w:rPr>
                <w:sz w:val="24"/>
                <w:szCs w:val="24"/>
              </w:rPr>
              <w:t xml:space="preserve">Anesteziyoloji ve </w:t>
            </w:r>
            <w:r>
              <w:rPr>
                <w:sz w:val="24"/>
                <w:szCs w:val="24"/>
              </w:rPr>
              <w:t>R</w:t>
            </w:r>
            <w:r w:rsidRPr="00BE08F5">
              <w:rPr>
                <w:sz w:val="24"/>
                <w:szCs w:val="24"/>
              </w:rPr>
              <w:t>eanimasyon</w:t>
            </w:r>
          </w:p>
        </w:tc>
        <w:tc>
          <w:tcPr>
            <w:tcW w:w="2552" w:type="dxa"/>
          </w:tcPr>
          <w:p w:rsidR="00EC6FC4" w:rsidRPr="00BE08F5" w:rsidRDefault="00EC6FC4" w:rsidP="003C6C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 Nunume Eğitim ve Araştırma Hastanesi</w:t>
            </w:r>
          </w:p>
        </w:tc>
        <w:tc>
          <w:tcPr>
            <w:tcW w:w="1417" w:type="dxa"/>
          </w:tcPr>
          <w:p w:rsidR="00EC6FC4" w:rsidRPr="00BE08F5" w:rsidRDefault="00EC6FC4" w:rsidP="003C6C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2011-2015</w:t>
            </w:r>
          </w:p>
        </w:tc>
      </w:tr>
    </w:tbl>
    <w:p w:rsidR="00966243" w:rsidRDefault="00966243" w:rsidP="001C0993">
      <w:pPr>
        <w:tabs>
          <w:tab w:val="left" w:pos="5347"/>
        </w:tabs>
      </w:pPr>
    </w:p>
    <w:p w:rsidR="00EC6FC4" w:rsidRDefault="00EC6FC4">
      <w:r>
        <w:br w:type="page"/>
      </w:r>
    </w:p>
    <w:p w:rsidR="00966243" w:rsidRDefault="00966243" w:rsidP="001C0993">
      <w:pPr>
        <w:tabs>
          <w:tab w:val="left" w:pos="5347"/>
        </w:tabs>
      </w:pPr>
      <w:r>
        <w:lastRenderedPageBreak/>
        <w:t>ÇALIŞTIĞI KURUMLAR: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1"/>
        <w:gridCol w:w="5885"/>
        <w:gridCol w:w="1893"/>
      </w:tblGrid>
      <w:tr w:rsidR="00EC6FC4" w:rsidRPr="00BE08F5" w:rsidTr="003C6C3A">
        <w:trPr>
          <w:cantSplit/>
          <w:trHeight w:val="639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BE08F5">
              <w:rPr>
                <w:b/>
                <w:sz w:val="24"/>
                <w:szCs w:val="24"/>
              </w:rPr>
              <w:t>Görev Unvanı</w:t>
            </w:r>
          </w:p>
        </w:tc>
        <w:tc>
          <w:tcPr>
            <w:tcW w:w="588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C6FC4" w:rsidRPr="00BE08F5" w:rsidRDefault="00EC6FC4" w:rsidP="003C6C3A">
            <w:pPr>
              <w:pStyle w:val="Balk1"/>
              <w:jc w:val="center"/>
              <w:rPr>
                <w:rFonts w:ascii="Times New Roman" w:eastAsia="Arial Unicode MS" w:hAnsi="Times New Roman" w:cs="Times New Roman"/>
                <w:u w:val="none"/>
                <w:lang w:val="tr-TR"/>
              </w:rPr>
            </w:pPr>
            <w:r w:rsidRPr="00BE08F5">
              <w:rPr>
                <w:rFonts w:ascii="Times New Roman" w:hAnsi="Times New Roman" w:cs="Times New Roman"/>
                <w:u w:val="none"/>
                <w:lang w:val="tr-TR"/>
              </w:rPr>
              <w:t>Görev Yeri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C6FC4" w:rsidRPr="00BE08F5" w:rsidRDefault="00EC6FC4" w:rsidP="003C6C3A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BE08F5">
              <w:rPr>
                <w:b/>
                <w:sz w:val="24"/>
                <w:szCs w:val="24"/>
              </w:rPr>
              <w:t>Yıl</w:t>
            </w:r>
          </w:p>
        </w:tc>
      </w:tr>
      <w:tr w:rsidR="00EC6FC4" w:rsidRPr="00BE08F5" w:rsidTr="003C6C3A">
        <w:trPr>
          <w:cantSplit/>
        </w:trPr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Pratisyen Hekim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Sakarya Karasu Devlet Hastanesi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</w:tr>
      <w:tr w:rsidR="00EC6FC4" w:rsidRPr="00BE08F5" w:rsidTr="003C6C3A">
        <w:trPr>
          <w:cantSplit/>
        </w:trPr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BE08F5">
              <w:rPr>
                <w:sz w:val="24"/>
                <w:szCs w:val="24"/>
              </w:rPr>
              <w:t>Ar. Gör.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 Numune Eğitim ve Araştırma Hastanesi</w:t>
            </w:r>
            <w:r w:rsidRPr="00BE08F5">
              <w:rPr>
                <w:sz w:val="24"/>
                <w:szCs w:val="24"/>
              </w:rPr>
              <w:t xml:space="preserve"> Anesteziyoloji ve Reanimasyon </w:t>
            </w:r>
            <w:r>
              <w:rPr>
                <w:sz w:val="24"/>
                <w:szCs w:val="24"/>
              </w:rPr>
              <w:t>Kliniği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2011-2015</w:t>
            </w:r>
          </w:p>
        </w:tc>
      </w:tr>
      <w:tr w:rsidR="00EC6FC4" w:rsidRPr="00BE08F5" w:rsidTr="003C6C3A">
        <w:trPr>
          <w:cantSplit/>
        </w:trPr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E08F5">
              <w:rPr>
                <w:sz w:val="24"/>
                <w:szCs w:val="24"/>
              </w:rPr>
              <w:t xml:space="preserve">Uzman Doktor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Ankara</w:t>
                </w:r>
              </w:smartTag>
            </w:smartTag>
            <w:r>
              <w:rPr>
                <w:sz w:val="24"/>
                <w:szCs w:val="24"/>
              </w:rPr>
              <w:t xml:space="preserve"> Halil Şıvgın Çubuk Devlet Hastanesi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2015- 2019</w:t>
            </w:r>
          </w:p>
        </w:tc>
      </w:tr>
      <w:tr w:rsidR="00EC6FC4" w:rsidRPr="00BE08F5" w:rsidTr="003C6C3A">
        <w:trPr>
          <w:cantSplit/>
        </w:trPr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FC4" w:rsidRPr="00BE08F5" w:rsidRDefault="00EC6FC4" w:rsidP="003C6C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E08F5">
              <w:rPr>
                <w:sz w:val="24"/>
                <w:szCs w:val="24"/>
              </w:rPr>
              <w:t xml:space="preserve">Uzman Doktor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C4" w:rsidRDefault="00EC6FC4" w:rsidP="003C6C3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 Atatürk Göğüs Hastalıkları ve Göğüs Cerrahisi Eğitim ve Araştırma Hastanesi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FC4" w:rsidRDefault="00EC6FC4" w:rsidP="003C6C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2019-Halen</w:t>
            </w:r>
          </w:p>
        </w:tc>
      </w:tr>
    </w:tbl>
    <w:p w:rsidR="00EC6FC4" w:rsidRDefault="00EC6FC4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YAYINLAR:</w:t>
      </w:r>
    </w:p>
    <w:p w:rsidR="00EC6FC4" w:rsidRPr="00EC6FC4" w:rsidRDefault="00EC6FC4" w:rsidP="00EC6FC4">
      <w:pPr>
        <w:jc w:val="both"/>
        <w:rPr>
          <w:bCs/>
          <w:iCs/>
          <w:sz w:val="24"/>
          <w:szCs w:val="24"/>
          <w:u w:val="single"/>
        </w:rPr>
      </w:pPr>
      <w:r w:rsidRPr="00EC6FC4">
        <w:rPr>
          <w:bCs/>
          <w:iCs/>
          <w:sz w:val="24"/>
          <w:szCs w:val="24"/>
          <w:u w:val="single"/>
        </w:rPr>
        <w:t>Ulusal hakemli dergilerde yayımlanan makaleler:</w:t>
      </w:r>
    </w:p>
    <w:p w:rsidR="00EC6FC4" w:rsidRPr="008B4F45" w:rsidRDefault="00EC6FC4" w:rsidP="00EC6F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580813">
        <w:rPr>
          <w:rFonts w:ascii="Arial" w:hAnsi="Arial" w:cs="Arial"/>
          <w:sz w:val="24"/>
          <w:szCs w:val="24"/>
        </w:rPr>
        <w:t>Figen Leblebici, Hatice Yağmurdur, Özlem Soyal, Musa Zengin, Bayazit Dikmen. MRI İle Tanı Konulan Marchiafava-Bignami Hastalığı. Turkish Journal of Medical &amp; Surgical Intensive Care Medicine / Dahili ve Cerrahi Bilimler Yogun Bakim Dergisi; Dec2012, Issue 3, p62-62, 1/2p</w:t>
      </w:r>
    </w:p>
    <w:p w:rsidR="00EC6FC4" w:rsidRPr="00580813" w:rsidRDefault="00EC6FC4" w:rsidP="00EC6FC4">
      <w:pPr>
        <w:pStyle w:val="ListeParagraf"/>
        <w:numPr>
          <w:ilvl w:val="0"/>
          <w:numId w:val="2"/>
        </w:numPr>
        <w:rPr>
          <w:rFonts w:ascii="Arial" w:hAnsi="Arial" w:cs="Arial"/>
          <w:lang w:val="tr-TR"/>
        </w:rPr>
      </w:pPr>
      <w:r w:rsidRPr="00580813">
        <w:rPr>
          <w:shd w:val="clear" w:color="auto" w:fill="FFFFFF"/>
          <w:lang w:val="tr-TR"/>
        </w:rPr>
        <w:t>Oya Kılcı, Canan Ün, Gökhan Sucu, Musa Zengin, Ali Erdem Yıldırım, Semih Başkan, Onur Özlü, Mustafa Baydar</w:t>
      </w:r>
      <w:r>
        <w:rPr>
          <w:shd w:val="clear" w:color="auto" w:fill="FFFFFF"/>
          <w:lang w:val="tr-TR"/>
        </w:rPr>
        <w:t xml:space="preserve">. </w:t>
      </w:r>
      <w:hyperlink r:id="rId7" w:history="1">
        <w:r w:rsidRPr="008B4F45">
          <w:rPr>
            <w:rStyle w:val="Kpr"/>
            <w:rFonts w:ascii="Arial" w:hAnsi="Arial" w:cs="Arial"/>
            <w:bCs/>
            <w:lang w:val="tr-TR"/>
          </w:rPr>
          <w:t>Ptozis Sebebiyle Transsfenoidal Yaklaşımla Acil Operasyona Alınan Hastada Anestezi Deneyimimiz</w:t>
        </w:r>
      </w:hyperlink>
      <w:r w:rsidRPr="008B4F45">
        <w:rPr>
          <w:lang w:val="tr-TR"/>
        </w:rPr>
        <w:t>. P 514,</w:t>
      </w:r>
      <w:r w:rsidRPr="008B4F45">
        <w:rPr>
          <w:iCs/>
          <w:lang w:val="tr-TR"/>
        </w:rPr>
        <w:t>Tark</w:t>
      </w:r>
      <w:r w:rsidRPr="008B4F45">
        <w:rPr>
          <w:i/>
          <w:iCs/>
          <w:lang w:val="tr-TR"/>
        </w:rPr>
        <w:t xml:space="preserve"> </w:t>
      </w:r>
      <w:r w:rsidRPr="008B4F45">
        <w:rPr>
          <w:iCs/>
          <w:lang w:val="tr-TR"/>
        </w:rPr>
        <w:t>2014</w:t>
      </w: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E47A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9D" w:rsidRDefault="00B9469D" w:rsidP="0004606C">
      <w:pPr>
        <w:spacing w:after="0" w:line="240" w:lineRule="auto"/>
      </w:pPr>
      <w:r>
        <w:separator/>
      </w:r>
    </w:p>
  </w:endnote>
  <w:endnote w:type="continuationSeparator" w:id="1">
    <w:p w:rsidR="00B9469D" w:rsidRDefault="00B9469D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9D" w:rsidRDefault="00B9469D" w:rsidP="0004606C">
      <w:pPr>
        <w:spacing w:after="0" w:line="240" w:lineRule="auto"/>
      </w:pPr>
      <w:r>
        <w:separator/>
      </w:r>
    </w:p>
  </w:footnote>
  <w:footnote w:type="continuationSeparator" w:id="1">
    <w:p w:rsidR="00B9469D" w:rsidRDefault="00B9469D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029D"/>
    <w:multiLevelType w:val="hybridMultilevel"/>
    <w:tmpl w:val="3B5A4820"/>
    <w:lvl w:ilvl="0" w:tplc="FECA4E2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5F71E6"/>
    <w:multiLevelType w:val="hybridMultilevel"/>
    <w:tmpl w:val="CD92FBA8"/>
    <w:lvl w:ilvl="0" w:tplc="5486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C0993"/>
    <w:rsid w:val="00540868"/>
    <w:rsid w:val="006C20B9"/>
    <w:rsid w:val="008236AE"/>
    <w:rsid w:val="00966243"/>
    <w:rsid w:val="00A569D4"/>
    <w:rsid w:val="00AD7BB1"/>
    <w:rsid w:val="00B9469D"/>
    <w:rsid w:val="00C56B67"/>
    <w:rsid w:val="00E47AA1"/>
    <w:rsid w:val="00EC6FC4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A1"/>
  </w:style>
  <w:style w:type="paragraph" w:styleId="Balk1">
    <w:name w:val="heading 1"/>
    <w:basedOn w:val="Normal"/>
    <w:next w:val="Normal"/>
    <w:link w:val="Balk1Char"/>
    <w:uiPriority w:val="99"/>
    <w:qFormat/>
    <w:rsid w:val="00EC6FC4"/>
    <w:pPr>
      <w:autoSpaceDE w:val="0"/>
      <w:autoSpaceDN w:val="0"/>
      <w:spacing w:before="240"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EC6FC4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styleId="Kpr">
    <w:name w:val="Hyperlink"/>
    <w:basedOn w:val="VarsaylanParagrafYazTipi"/>
    <w:uiPriority w:val="99"/>
    <w:rsid w:val="00EC6F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EC6FC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d.org.tr/akademi/?p=bildiri&amp;kID=5678&amp;sec1=5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acer</cp:lastModifiedBy>
  <cp:revision>2</cp:revision>
  <dcterms:created xsi:type="dcterms:W3CDTF">2021-02-05T12:29:00Z</dcterms:created>
  <dcterms:modified xsi:type="dcterms:W3CDTF">2021-02-05T12:29:00Z</dcterms:modified>
</cp:coreProperties>
</file>